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482C7" w14:textId="4E1D0FE3" w:rsidR="000C6A24" w:rsidRPr="00DE20B1" w:rsidRDefault="000C6A24" w:rsidP="00DE20B1">
      <w:pPr>
        <w:pStyle w:val="NormalWeb"/>
        <w:tabs>
          <w:tab w:val="left" w:pos="6975"/>
          <w:tab w:val="left" w:pos="7200"/>
        </w:tabs>
        <w:spacing w:before="0" w:beforeAutospacing="0" w:after="0" w:afterAutospacing="0" w:line="360" w:lineRule="auto"/>
        <w:jc w:val="right"/>
        <w:rPr>
          <w:b/>
          <w:i/>
        </w:rPr>
      </w:pPr>
      <w:r w:rsidRPr="000B66AD">
        <w:rPr>
          <w:b/>
          <w:i/>
        </w:rPr>
        <w:t xml:space="preserve">Приложение </w:t>
      </w:r>
      <w:r w:rsidR="00A12B40" w:rsidRPr="000B66AD">
        <w:rPr>
          <w:b/>
          <w:i/>
        </w:rPr>
        <w:t>X</w:t>
      </w:r>
      <w:r w:rsidRPr="000B66AD">
        <w:rPr>
          <w:b/>
          <w:i/>
        </w:rPr>
        <w:t>I</w:t>
      </w:r>
      <w:r w:rsidR="009155A0" w:rsidRPr="000B66AD">
        <w:rPr>
          <w:b/>
          <w:i/>
        </w:rPr>
        <w:t>II</w:t>
      </w:r>
    </w:p>
    <w:p w14:paraId="409800F1" w14:textId="0254FD42" w:rsidR="00C57BE2" w:rsidRPr="000B66AD" w:rsidRDefault="00C57BE2" w:rsidP="004E1189">
      <w:pPr>
        <w:shd w:val="clear" w:color="auto" w:fill="FFFFFF"/>
        <w:spacing w:before="240" w:line="360" w:lineRule="auto"/>
        <w:jc w:val="center"/>
        <w:rPr>
          <w:sz w:val="24"/>
          <w:szCs w:val="24"/>
        </w:rPr>
      </w:pPr>
      <w:r w:rsidRPr="000B66AD">
        <w:rPr>
          <w:b/>
          <w:bCs/>
          <w:color w:val="000000"/>
          <w:spacing w:val="-4"/>
          <w:w w:val="121"/>
          <w:sz w:val="24"/>
          <w:szCs w:val="24"/>
        </w:rPr>
        <w:t>ДЕКЛАРАЦИЯ ЗА НЕРЕДНОСТИ</w:t>
      </w:r>
      <w:r w:rsidRPr="000B66AD">
        <w:rPr>
          <w:rStyle w:val="FootnoteReference"/>
          <w:b/>
          <w:bCs/>
          <w:color w:val="000000"/>
          <w:spacing w:val="-4"/>
          <w:w w:val="121"/>
          <w:sz w:val="24"/>
          <w:szCs w:val="24"/>
        </w:rPr>
        <w:footnoteReference w:id="1"/>
      </w:r>
    </w:p>
    <w:p w14:paraId="2268F72B" w14:textId="77777777" w:rsidR="00C57BE2" w:rsidRPr="000B66AD" w:rsidRDefault="00C57BE2" w:rsidP="004E1189">
      <w:pPr>
        <w:shd w:val="clear" w:color="auto" w:fill="FFFFFF"/>
        <w:spacing w:line="360" w:lineRule="auto"/>
        <w:ind w:right="1008"/>
        <w:rPr>
          <w:color w:val="000000"/>
          <w:sz w:val="24"/>
          <w:szCs w:val="24"/>
        </w:rPr>
      </w:pPr>
    </w:p>
    <w:p w14:paraId="2FDEE964" w14:textId="0C60558F" w:rsidR="00C57BE2" w:rsidRPr="000B66AD" w:rsidRDefault="00C57BE2" w:rsidP="004E1189">
      <w:pPr>
        <w:widowControl/>
        <w:suppressAutoHyphens/>
        <w:autoSpaceDE/>
        <w:autoSpaceDN/>
        <w:adjustRightInd/>
        <w:spacing w:line="360" w:lineRule="auto"/>
        <w:jc w:val="both"/>
        <w:rPr>
          <w:sz w:val="24"/>
          <w:szCs w:val="24"/>
          <w:lang w:eastAsia="ar-SA"/>
        </w:rPr>
      </w:pPr>
      <w:r w:rsidRPr="000B66AD">
        <w:rPr>
          <w:sz w:val="24"/>
          <w:szCs w:val="24"/>
          <w:lang w:eastAsia="ar-SA"/>
        </w:rPr>
        <w:t>Долуподписаният/ата:</w:t>
      </w:r>
      <w:r w:rsidR="000C6A24" w:rsidRPr="000B66AD">
        <w:rPr>
          <w:sz w:val="24"/>
          <w:szCs w:val="24"/>
          <w:lang w:eastAsia="ar-SA"/>
        </w:rPr>
        <w:t xml:space="preserve"> </w:t>
      </w:r>
      <w:r w:rsidRPr="000B66AD">
        <w:rPr>
          <w:sz w:val="24"/>
          <w:szCs w:val="24"/>
          <w:lang w:eastAsia="ar-SA"/>
        </w:rPr>
        <w:t xml:space="preserve">.......................................................................................................,  </w:t>
      </w:r>
    </w:p>
    <w:p w14:paraId="15AC60B8" w14:textId="77777777" w:rsidR="00C57BE2" w:rsidRPr="000B66AD" w:rsidRDefault="00C57BE2" w:rsidP="004E1189">
      <w:pPr>
        <w:widowControl/>
        <w:suppressAutoHyphens/>
        <w:autoSpaceDE/>
        <w:autoSpaceDN/>
        <w:adjustRightInd/>
        <w:spacing w:line="360" w:lineRule="auto"/>
        <w:jc w:val="center"/>
        <w:rPr>
          <w:i/>
          <w:iCs/>
          <w:sz w:val="24"/>
          <w:szCs w:val="24"/>
          <w:lang w:eastAsia="ar-SA"/>
        </w:rPr>
      </w:pPr>
      <w:r w:rsidRPr="000B66AD">
        <w:rPr>
          <w:i/>
          <w:iCs/>
          <w:sz w:val="24"/>
          <w:szCs w:val="24"/>
          <w:lang w:eastAsia="ar-SA"/>
        </w:rPr>
        <w:t>(име, презиме, фамилия)</w:t>
      </w:r>
    </w:p>
    <w:p w14:paraId="7B8A085C" w14:textId="746877DB" w:rsidR="000C6A24" w:rsidRPr="000B66AD" w:rsidRDefault="00C57BE2" w:rsidP="004E1189">
      <w:pPr>
        <w:shd w:val="clear" w:color="auto" w:fill="FFFFFF"/>
        <w:spacing w:line="360" w:lineRule="auto"/>
        <w:rPr>
          <w:i/>
          <w:color w:val="000000"/>
          <w:spacing w:val="1"/>
          <w:sz w:val="24"/>
          <w:szCs w:val="24"/>
        </w:rPr>
      </w:pPr>
      <w:r w:rsidRPr="000B66AD">
        <w:rPr>
          <w:color w:val="000000"/>
          <w:spacing w:val="1"/>
          <w:sz w:val="24"/>
          <w:szCs w:val="24"/>
        </w:rPr>
        <w:t>в качеството ми на</w:t>
      </w:r>
      <w:r w:rsidR="000C6A24" w:rsidRPr="000B66AD">
        <w:rPr>
          <w:color w:val="000000"/>
          <w:spacing w:val="1"/>
          <w:sz w:val="24"/>
          <w:szCs w:val="24"/>
        </w:rPr>
        <w:t xml:space="preserve"> </w:t>
      </w:r>
      <w:r w:rsidR="000C6A24" w:rsidRPr="000B66AD">
        <w:rPr>
          <w:sz w:val="24"/>
          <w:szCs w:val="24"/>
          <w:lang w:eastAsia="ar-SA"/>
        </w:rPr>
        <w:t>.............................................................................................................,</w:t>
      </w:r>
    </w:p>
    <w:p w14:paraId="29C0E24F" w14:textId="66CAFA54" w:rsidR="000C6A24" w:rsidRPr="000B66AD" w:rsidRDefault="001C2AD1" w:rsidP="004E1189">
      <w:pPr>
        <w:shd w:val="clear" w:color="auto" w:fill="FFFFFF"/>
        <w:spacing w:line="360" w:lineRule="auto"/>
        <w:ind w:left="1440" w:firstLine="720"/>
        <w:rPr>
          <w:color w:val="000000"/>
          <w:spacing w:val="1"/>
        </w:rPr>
      </w:pPr>
      <w:r w:rsidRPr="000B66AD">
        <w:rPr>
          <w:i/>
          <w:color w:val="000000"/>
          <w:spacing w:val="1"/>
        </w:rPr>
        <w:t>(длъжност и качество, в което лицето представлява кандидата</w:t>
      </w:r>
      <w:r w:rsidRPr="000B66AD">
        <w:rPr>
          <w:color w:val="000000"/>
          <w:spacing w:val="1"/>
        </w:rPr>
        <w:t>)</w:t>
      </w:r>
    </w:p>
    <w:p w14:paraId="5E2CFD3B" w14:textId="13F24667" w:rsidR="00C57BE2" w:rsidRPr="000B66AD" w:rsidRDefault="00C57BE2" w:rsidP="004E1189">
      <w:pPr>
        <w:shd w:val="clear" w:color="auto" w:fill="FFFFFF"/>
        <w:spacing w:line="360" w:lineRule="auto"/>
        <w:rPr>
          <w:color w:val="000000"/>
          <w:spacing w:val="1"/>
          <w:sz w:val="24"/>
          <w:szCs w:val="24"/>
        </w:rPr>
      </w:pPr>
      <w:r w:rsidRPr="000B66AD">
        <w:rPr>
          <w:color w:val="000000"/>
          <w:spacing w:val="1"/>
          <w:sz w:val="24"/>
          <w:szCs w:val="24"/>
        </w:rPr>
        <w:t>на ………………………………………………………………………………</w:t>
      </w:r>
      <w:r w:rsidR="000C6A24" w:rsidRPr="000B66AD">
        <w:rPr>
          <w:color w:val="000000"/>
          <w:spacing w:val="1"/>
          <w:sz w:val="24"/>
          <w:szCs w:val="24"/>
        </w:rPr>
        <w:t>………….,</w:t>
      </w:r>
    </w:p>
    <w:p w14:paraId="7EFBA3DC" w14:textId="5083A7BF" w:rsidR="00C57BE2" w:rsidRPr="000B66AD" w:rsidRDefault="00C57BE2" w:rsidP="004E1189">
      <w:pPr>
        <w:shd w:val="clear" w:color="auto" w:fill="FFFFFF"/>
        <w:spacing w:line="360" w:lineRule="auto"/>
        <w:ind w:left="2880"/>
        <w:rPr>
          <w:i/>
          <w:iCs/>
          <w:color w:val="000000"/>
          <w:spacing w:val="1"/>
          <w:sz w:val="24"/>
          <w:szCs w:val="24"/>
        </w:rPr>
      </w:pPr>
      <w:r w:rsidRPr="000B66AD">
        <w:rPr>
          <w:i/>
          <w:iCs/>
          <w:color w:val="000000"/>
          <w:spacing w:val="1"/>
          <w:sz w:val="24"/>
          <w:szCs w:val="24"/>
        </w:rPr>
        <w:t xml:space="preserve">(наименование на </w:t>
      </w:r>
      <w:r w:rsidR="001C2AD1" w:rsidRPr="000B66AD">
        <w:rPr>
          <w:i/>
          <w:iCs/>
          <w:color w:val="000000"/>
          <w:spacing w:val="1"/>
          <w:sz w:val="24"/>
          <w:szCs w:val="24"/>
        </w:rPr>
        <w:t>кандидата</w:t>
      </w:r>
      <w:r w:rsidRPr="000B66AD">
        <w:rPr>
          <w:i/>
          <w:iCs/>
          <w:color w:val="000000"/>
          <w:spacing w:val="1"/>
          <w:sz w:val="24"/>
          <w:szCs w:val="24"/>
        </w:rPr>
        <w:t>)</w:t>
      </w:r>
    </w:p>
    <w:p w14:paraId="16CA308D" w14:textId="489C85EB" w:rsidR="001C2AD1" w:rsidRPr="000B66AD" w:rsidRDefault="001C2AD1" w:rsidP="004E1189">
      <w:pPr>
        <w:shd w:val="clear" w:color="auto" w:fill="FFFFFF"/>
        <w:spacing w:line="360" w:lineRule="auto"/>
        <w:jc w:val="both"/>
        <w:rPr>
          <w:color w:val="000000"/>
          <w:spacing w:val="1"/>
          <w:sz w:val="24"/>
          <w:szCs w:val="24"/>
        </w:rPr>
      </w:pPr>
      <w:r w:rsidRPr="000B66AD">
        <w:rPr>
          <w:color w:val="000000"/>
          <w:spacing w:val="1"/>
          <w:sz w:val="24"/>
          <w:szCs w:val="24"/>
        </w:rPr>
        <w:t xml:space="preserve">с ЕИК .......................................... – кандидат по процедура за </w:t>
      </w:r>
      <w:r w:rsidR="000C6A24" w:rsidRPr="000B66AD">
        <w:rPr>
          <w:color w:val="000000"/>
          <w:spacing w:val="1"/>
          <w:sz w:val="24"/>
          <w:szCs w:val="24"/>
        </w:rPr>
        <w:t>получаване на средства от Механизма за възстановяване и устойчивост ……………………………</w:t>
      </w:r>
      <w:r w:rsidRPr="000B66AD">
        <w:rPr>
          <w:color w:val="000000"/>
          <w:spacing w:val="1"/>
          <w:sz w:val="24"/>
          <w:szCs w:val="24"/>
        </w:rPr>
        <w:t>,</w:t>
      </w:r>
    </w:p>
    <w:p w14:paraId="18E1E609" w14:textId="37E556E6" w:rsidR="000C6A24" w:rsidRPr="000B66AD" w:rsidRDefault="000C6A24" w:rsidP="004E1189">
      <w:pPr>
        <w:spacing w:line="360" w:lineRule="auto"/>
        <w:ind w:left="2160"/>
        <w:jc w:val="both"/>
        <w:rPr>
          <w:i/>
        </w:rPr>
      </w:pPr>
      <w:r w:rsidRPr="000B66AD">
        <w:rPr>
          <w:i/>
        </w:rPr>
        <w:t xml:space="preserve">        (наименование на процедурата за предоставяне на средства от МВУ)</w:t>
      </w:r>
    </w:p>
    <w:p w14:paraId="572C5CF1" w14:textId="77777777" w:rsidR="00CC4429" w:rsidRPr="000B66AD" w:rsidRDefault="00CC4429" w:rsidP="004E1189">
      <w:pPr>
        <w:widowControl/>
        <w:autoSpaceDE/>
        <w:autoSpaceDN/>
        <w:adjustRightInd/>
        <w:spacing w:before="120" w:line="360" w:lineRule="auto"/>
        <w:rPr>
          <w:b/>
          <w:bCs/>
          <w:sz w:val="24"/>
          <w:szCs w:val="24"/>
        </w:rPr>
      </w:pPr>
      <w:r w:rsidRPr="000B66AD">
        <w:rPr>
          <w:b/>
          <w:bCs/>
          <w:sz w:val="24"/>
          <w:szCs w:val="24"/>
        </w:rPr>
        <w:t>декларирам, че:</w:t>
      </w:r>
    </w:p>
    <w:p w14:paraId="5BF65CA6" w14:textId="77777777" w:rsidR="00CC4429" w:rsidRPr="000B66AD" w:rsidRDefault="00CC4429" w:rsidP="001A6BA1">
      <w:pPr>
        <w:widowControl/>
        <w:numPr>
          <w:ilvl w:val="0"/>
          <w:numId w:val="10"/>
        </w:numPr>
        <w:tabs>
          <w:tab w:val="clear" w:pos="786"/>
          <w:tab w:val="num" w:pos="426"/>
        </w:tabs>
        <w:autoSpaceDE/>
        <w:autoSpaceDN/>
        <w:adjustRightInd/>
        <w:spacing w:before="480" w:line="360" w:lineRule="auto"/>
        <w:ind w:left="0" w:firstLine="426"/>
        <w:jc w:val="both"/>
        <w:rPr>
          <w:sz w:val="24"/>
          <w:szCs w:val="24"/>
        </w:rPr>
      </w:pPr>
      <w:r w:rsidRPr="000B66AD">
        <w:rPr>
          <w:sz w:val="24"/>
          <w:szCs w:val="24"/>
        </w:rPr>
        <w:t xml:space="preserve">Запознат/а съм </w:t>
      </w:r>
      <w:bookmarkStart w:id="0" w:name="_Hlk107838318"/>
      <w:r w:rsidRPr="000B66AD">
        <w:rPr>
          <w:sz w:val="24"/>
          <w:szCs w:val="24"/>
        </w:rPr>
        <w:t>с определението за</w:t>
      </w:r>
      <w:bookmarkEnd w:id="0"/>
      <w:r w:rsidRPr="000B66AD">
        <w:rPr>
          <w:sz w:val="24"/>
          <w:szCs w:val="24"/>
        </w:rPr>
        <w:t xml:space="preserve"> </w:t>
      </w:r>
      <w:r w:rsidRPr="000B66AD">
        <w:rPr>
          <w:b/>
          <w:sz w:val="24"/>
          <w:szCs w:val="24"/>
        </w:rPr>
        <w:t xml:space="preserve">нередност </w:t>
      </w:r>
      <w:r w:rsidRPr="000B66AD">
        <w:rPr>
          <w:sz w:val="24"/>
          <w:szCs w:val="24"/>
        </w:rPr>
        <w:t>във връзка с</w:t>
      </w:r>
      <w:r w:rsidRPr="000B66AD">
        <w:rPr>
          <w:b/>
          <w:sz w:val="24"/>
          <w:szCs w:val="24"/>
        </w:rPr>
        <w:t xml:space="preserve"> </w:t>
      </w:r>
      <w:r w:rsidRPr="000B66AD">
        <w:rPr>
          <w:sz w:val="24"/>
          <w:szCs w:val="24"/>
        </w:rPr>
        <w:t xml:space="preserve">защитата на финансовите интереси на Европейските общности, съгласно чл. 1, параграф 2 от Регламент (ЕО, ЕВРАТОМ) № 2988/95 на Съвета от 18 декември 1995 година относно защитата на финансовите интереси на Европейските общности: </w:t>
      </w:r>
    </w:p>
    <w:p w14:paraId="154D27A5" w14:textId="77777777" w:rsidR="00CC4429" w:rsidRPr="000B66AD" w:rsidRDefault="00CC4429" w:rsidP="004E1189">
      <w:pPr>
        <w:widowControl/>
        <w:tabs>
          <w:tab w:val="num" w:pos="426"/>
        </w:tabs>
        <w:spacing w:line="360" w:lineRule="auto"/>
        <w:ind w:firstLine="426"/>
        <w:jc w:val="both"/>
        <w:rPr>
          <w:sz w:val="24"/>
          <w:szCs w:val="24"/>
        </w:rPr>
      </w:pPr>
    </w:p>
    <w:p w14:paraId="4BF6A887" w14:textId="77777777" w:rsidR="00CC4429" w:rsidRPr="000B66AD" w:rsidRDefault="00CC4429" w:rsidP="004E1189">
      <w:pPr>
        <w:widowControl/>
        <w:tabs>
          <w:tab w:val="num" w:pos="426"/>
        </w:tabs>
        <w:spacing w:line="360" w:lineRule="auto"/>
        <w:ind w:firstLine="426"/>
        <w:jc w:val="both"/>
        <w:rPr>
          <w:sz w:val="24"/>
          <w:szCs w:val="24"/>
        </w:rPr>
      </w:pPr>
      <w:r w:rsidRPr="000B66AD">
        <w:rPr>
          <w:sz w:val="24"/>
          <w:szCs w:val="24"/>
        </w:rPr>
        <w:t>„Нередност“ означава всяко нарушение на разпоредба на правото на Общността, в резултат на действие или бездействие от икономически оператор, което е имало или би имало за резултат нарушаването на общия бюджет на Общностите или на бюджетите, управлявани от тях, или посредством намаляването или загубата на приходи, произтичащи от собствени ресурси, които се събират направо от името на Общностите или посредством извършването на неоправдан разход.</w:t>
      </w:r>
    </w:p>
    <w:p w14:paraId="50AC16BD" w14:textId="77777777" w:rsidR="00CC4429" w:rsidRPr="000B66AD" w:rsidRDefault="00CC4429" w:rsidP="004E1189">
      <w:pPr>
        <w:widowControl/>
        <w:tabs>
          <w:tab w:val="num" w:pos="426"/>
        </w:tabs>
        <w:spacing w:line="360" w:lineRule="auto"/>
        <w:ind w:firstLine="426"/>
        <w:rPr>
          <w:sz w:val="24"/>
          <w:szCs w:val="24"/>
        </w:rPr>
      </w:pPr>
    </w:p>
    <w:p w14:paraId="74F12660" w14:textId="77777777" w:rsidR="00CC4429" w:rsidRPr="000B66AD" w:rsidRDefault="00CC4429" w:rsidP="004E1189">
      <w:pPr>
        <w:widowControl/>
        <w:numPr>
          <w:ilvl w:val="0"/>
          <w:numId w:val="10"/>
        </w:numPr>
        <w:tabs>
          <w:tab w:val="clear" w:pos="786"/>
          <w:tab w:val="num" w:pos="426"/>
        </w:tabs>
        <w:autoSpaceDE/>
        <w:autoSpaceDN/>
        <w:adjustRightInd/>
        <w:spacing w:before="120" w:line="360" w:lineRule="auto"/>
        <w:ind w:left="0" w:firstLine="426"/>
        <w:jc w:val="both"/>
        <w:rPr>
          <w:sz w:val="24"/>
          <w:szCs w:val="24"/>
        </w:rPr>
      </w:pPr>
      <w:r w:rsidRPr="000B66AD">
        <w:rPr>
          <w:sz w:val="24"/>
          <w:szCs w:val="24"/>
        </w:rPr>
        <w:t xml:space="preserve">Запознат/а съм с определението за </w:t>
      </w:r>
      <w:r w:rsidRPr="000B66AD">
        <w:rPr>
          <w:b/>
          <w:bCs/>
          <w:sz w:val="24"/>
          <w:szCs w:val="24"/>
        </w:rPr>
        <w:t>корупция</w:t>
      </w:r>
      <w:r w:rsidRPr="000B66AD">
        <w:rPr>
          <w:sz w:val="24"/>
          <w:szCs w:val="24"/>
        </w:rPr>
        <w:t xml:space="preserve"> по смисъла на чл. 3, ал. 1 от Закона за противодействие на корупцията и за отнемане на незаконно придобитото имущество:</w:t>
      </w:r>
    </w:p>
    <w:p w14:paraId="625A2948" w14:textId="77777777" w:rsidR="00CC4429" w:rsidRPr="000B66AD" w:rsidRDefault="00CC4429" w:rsidP="004E1189">
      <w:pPr>
        <w:widowControl/>
        <w:tabs>
          <w:tab w:val="num" w:pos="426"/>
        </w:tabs>
        <w:autoSpaceDE/>
        <w:autoSpaceDN/>
        <w:adjustRightInd/>
        <w:spacing w:before="120" w:line="360" w:lineRule="auto"/>
        <w:ind w:firstLine="426"/>
        <w:jc w:val="both"/>
        <w:rPr>
          <w:sz w:val="24"/>
          <w:szCs w:val="24"/>
        </w:rPr>
      </w:pPr>
      <w:r w:rsidRPr="000B66AD">
        <w:rPr>
          <w:sz w:val="24"/>
          <w:szCs w:val="24"/>
        </w:rPr>
        <w:t xml:space="preserve">„Корупция по смисъла на този закон е налице, когато в резултат на заеманата висша публична длъжност лицето злоупотребява с власт, нарушава или не изпълнява служебни </w:t>
      </w:r>
      <w:r w:rsidRPr="000B66AD">
        <w:rPr>
          <w:sz w:val="24"/>
          <w:szCs w:val="24"/>
        </w:rPr>
        <w:lastRenderedPageBreak/>
        <w:t>задължения с цел пряко или косвено извличане на неследваща се материална или нематериална облага за себе си или за друго лице.“</w:t>
      </w:r>
    </w:p>
    <w:p w14:paraId="5A34B4D1" w14:textId="77777777" w:rsidR="00CC4429" w:rsidRPr="000B66AD" w:rsidRDefault="00CC4429" w:rsidP="004E1189">
      <w:pPr>
        <w:widowControl/>
        <w:numPr>
          <w:ilvl w:val="0"/>
          <w:numId w:val="10"/>
        </w:numPr>
        <w:tabs>
          <w:tab w:val="clear" w:pos="786"/>
          <w:tab w:val="num" w:pos="426"/>
        </w:tabs>
        <w:autoSpaceDE/>
        <w:autoSpaceDN/>
        <w:adjustRightInd/>
        <w:spacing w:before="480" w:line="360" w:lineRule="auto"/>
        <w:ind w:left="0" w:firstLine="426"/>
        <w:jc w:val="both"/>
        <w:rPr>
          <w:sz w:val="24"/>
          <w:szCs w:val="24"/>
        </w:rPr>
      </w:pPr>
      <w:r w:rsidRPr="000B66AD">
        <w:rPr>
          <w:sz w:val="24"/>
          <w:szCs w:val="24"/>
        </w:rPr>
        <w:t xml:space="preserve">Запознат/а съм със състава на престъплението </w:t>
      </w:r>
      <w:r w:rsidRPr="000B66AD">
        <w:rPr>
          <w:b/>
          <w:bCs/>
          <w:sz w:val="24"/>
          <w:szCs w:val="24"/>
        </w:rPr>
        <w:t xml:space="preserve">измама </w:t>
      </w:r>
      <w:r w:rsidRPr="000B66AD">
        <w:rPr>
          <w:sz w:val="24"/>
          <w:szCs w:val="24"/>
        </w:rPr>
        <w:t>по чл. 209, чл. 212 и чл. 212а от Наказателния кодекс:</w:t>
      </w:r>
    </w:p>
    <w:p w14:paraId="3309A5CB" w14:textId="77777777" w:rsidR="00CC4429" w:rsidRPr="000B66AD" w:rsidRDefault="00CC4429" w:rsidP="004E1189">
      <w:pPr>
        <w:widowControl/>
        <w:tabs>
          <w:tab w:val="num" w:pos="426"/>
          <w:tab w:val="left" w:pos="1276"/>
        </w:tabs>
        <w:autoSpaceDE/>
        <w:autoSpaceDN/>
        <w:adjustRightInd/>
        <w:spacing w:before="480" w:line="360" w:lineRule="auto"/>
        <w:ind w:firstLine="426"/>
        <w:jc w:val="both"/>
        <w:rPr>
          <w:sz w:val="24"/>
          <w:szCs w:val="24"/>
        </w:rPr>
      </w:pPr>
      <w:r w:rsidRPr="000B66AD">
        <w:rPr>
          <w:sz w:val="24"/>
          <w:szCs w:val="24"/>
        </w:rPr>
        <w:t>а) Измама е налице, когато с цел да набави за себе си или за другиго имотна облага лице възбуди или поддържа у някого заблуждение и с това причини нему или другиму имотна вреда, както и когато със същата цел лице използва заблуждението, неопитността и неосведомеността на някого и с това причини нему или другиму имотна вреда;</w:t>
      </w:r>
    </w:p>
    <w:p w14:paraId="142A3DDB" w14:textId="77777777" w:rsidR="00CC4429" w:rsidRPr="000B66AD" w:rsidRDefault="00CC4429" w:rsidP="004E1189">
      <w:pPr>
        <w:widowControl/>
        <w:tabs>
          <w:tab w:val="num" w:pos="426"/>
          <w:tab w:val="left" w:pos="1276"/>
        </w:tabs>
        <w:autoSpaceDE/>
        <w:autoSpaceDN/>
        <w:adjustRightInd/>
        <w:spacing w:before="480" w:line="360" w:lineRule="auto"/>
        <w:ind w:firstLine="426"/>
        <w:jc w:val="both"/>
        <w:rPr>
          <w:sz w:val="24"/>
          <w:szCs w:val="24"/>
        </w:rPr>
      </w:pPr>
      <w:r w:rsidRPr="000B66AD">
        <w:rPr>
          <w:sz w:val="24"/>
          <w:szCs w:val="24"/>
        </w:rPr>
        <w:t>б) Измама е налице, когато някой чрез използване на документ с невярно съдържание или на неистински или преправен документ получи без правно основание чуждо движимо или недвижимо имущество с намерение да го присвои, както и когато някой чрез съставяне на документ с невярно съдържание или на неистински или преправен документ съзнателно даде възможност на друго физическо или юридическо лице да получи без правно основание такова имущество.</w:t>
      </w:r>
    </w:p>
    <w:p w14:paraId="3393BD9F" w14:textId="77777777" w:rsidR="00CC4429" w:rsidRPr="000B66AD" w:rsidRDefault="00CC4429" w:rsidP="004E1189">
      <w:pPr>
        <w:widowControl/>
        <w:tabs>
          <w:tab w:val="num" w:pos="426"/>
          <w:tab w:val="left" w:pos="1276"/>
        </w:tabs>
        <w:autoSpaceDE/>
        <w:autoSpaceDN/>
        <w:adjustRightInd/>
        <w:spacing w:before="480" w:line="360" w:lineRule="auto"/>
        <w:ind w:firstLine="426"/>
        <w:jc w:val="both"/>
        <w:rPr>
          <w:sz w:val="24"/>
          <w:szCs w:val="24"/>
        </w:rPr>
      </w:pPr>
      <w:r w:rsidRPr="000B66AD">
        <w:rPr>
          <w:sz w:val="24"/>
          <w:szCs w:val="24"/>
        </w:rPr>
        <w:t xml:space="preserve">в) Компютърна измама е налице когато някой с цел да набави за себе си или за другиго облага възбуди или поддържа заблуждение у някого, като внесе, измени, изтрие или заличи компютърни данни или използва чужд електронен подпис и с това причини на него или другиго вреда, както и когато някой, без да има право, внесе, измени, изтрие или заличи компютърни данни, за да получи нещо, което не му се следва. </w:t>
      </w:r>
    </w:p>
    <w:p w14:paraId="45DE460B" w14:textId="77777777" w:rsidR="00CC4429" w:rsidRPr="000B66AD" w:rsidRDefault="00CC4429" w:rsidP="004E1189">
      <w:pPr>
        <w:widowControl/>
        <w:numPr>
          <w:ilvl w:val="0"/>
          <w:numId w:val="10"/>
        </w:numPr>
        <w:tabs>
          <w:tab w:val="clear" w:pos="786"/>
          <w:tab w:val="num" w:pos="426"/>
          <w:tab w:val="left" w:pos="709"/>
        </w:tabs>
        <w:autoSpaceDE/>
        <w:autoSpaceDN/>
        <w:adjustRightInd/>
        <w:spacing w:before="480" w:line="360" w:lineRule="auto"/>
        <w:ind w:left="0" w:firstLine="426"/>
        <w:jc w:val="both"/>
        <w:rPr>
          <w:sz w:val="24"/>
          <w:szCs w:val="24"/>
        </w:rPr>
      </w:pPr>
      <w:r w:rsidRPr="000B66AD">
        <w:rPr>
          <w:sz w:val="24"/>
          <w:szCs w:val="24"/>
        </w:rPr>
        <w:t xml:space="preserve">Запознат/а съм със състава на престъплението </w:t>
      </w:r>
      <w:r w:rsidRPr="000B66AD">
        <w:rPr>
          <w:b/>
          <w:bCs/>
          <w:sz w:val="24"/>
          <w:szCs w:val="24"/>
        </w:rPr>
        <w:t>подкуп</w:t>
      </w:r>
      <w:r w:rsidRPr="000B66AD">
        <w:rPr>
          <w:sz w:val="24"/>
          <w:szCs w:val="24"/>
        </w:rPr>
        <w:t xml:space="preserve"> по чл. 301, чл. 304, 304а, 304б, 304в и провокация към подкуп по чл. 307 от Наказателния кодекс:</w:t>
      </w:r>
    </w:p>
    <w:p w14:paraId="7B31E032" w14:textId="77777777" w:rsidR="00CC4429" w:rsidRPr="000B66AD" w:rsidRDefault="00CC4429" w:rsidP="004E1189">
      <w:pPr>
        <w:widowControl/>
        <w:tabs>
          <w:tab w:val="num" w:pos="426"/>
          <w:tab w:val="left" w:pos="709"/>
        </w:tabs>
        <w:autoSpaceDE/>
        <w:autoSpaceDN/>
        <w:adjustRightInd/>
        <w:spacing w:before="480" w:line="360" w:lineRule="auto"/>
        <w:ind w:firstLine="426"/>
        <w:jc w:val="both"/>
        <w:rPr>
          <w:sz w:val="24"/>
          <w:szCs w:val="24"/>
        </w:rPr>
      </w:pPr>
      <w:r w:rsidRPr="000B66AD">
        <w:rPr>
          <w:sz w:val="24"/>
          <w:szCs w:val="24"/>
        </w:rPr>
        <w:t>а) Подкуп е налице когато длъжностно лице поиска или приеме дар или каквато и да е облага, която не му се следва, или приеме предложение или обещание за дар или облага, за да извърши или не извърши действие по служба или загдето е извършило или не е извършило такова действие.</w:t>
      </w:r>
    </w:p>
    <w:p w14:paraId="4372D3F4" w14:textId="77777777" w:rsidR="00CC4429" w:rsidRPr="000B66AD" w:rsidRDefault="00CC4429" w:rsidP="004E1189">
      <w:pPr>
        <w:widowControl/>
        <w:tabs>
          <w:tab w:val="num" w:pos="426"/>
          <w:tab w:val="left" w:pos="709"/>
        </w:tabs>
        <w:autoSpaceDE/>
        <w:autoSpaceDN/>
        <w:adjustRightInd/>
        <w:spacing w:before="480" w:line="360" w:lineRule="auto"/>
        <w:ind w:firstLine="426"/>
        <w:jc w:val="both"/>
        <w:rPr>
          <w:sz w:val="24"/>
          <w:szCs w:val="24"/>
        </w:rPr>
      </w:pPr>
      <w:r w:rsidRPr="000B66AD">
        <w:rPr>
          <w:sz w:val="24"/>
          <w:szCs w:val="24"/>
        </w:rPr>
        <w:lastRenderedPageBreak/>
        <w:t>б) Подкуп е налице когато някой предложи, обещае или даде дар или каквато и да е облага на длъжностно лице, за да извърши или да не извърши действие по служба или загдето е извършило или не е извършило такова действие.</w:t>
      </w:r>
    </w:p>
    <w:p w14:paraId="2739FFCC" w14:textId="77777777" w:rsidR="00CC4429" w:rsidRPr="000B66AD" w:rsidRDefault="00CC4429" w:rsidP="004E1189">
      <w:pPr>
        <w:widowControl/>
        <w:tabs>
          <w:tab w:val="num" w:pos="426"/>
          <w:tab w:val="left" w:pos="709"/>
        </w:tabs>
        <w:autoSpaceDE/>
        <w:autoSpaceDN/>
        <w:adjustRightInd/>
        <w:spacing w:before="480" w:line="360" w:lineRule="auto"/>
        <w:ind w:firstLine="426"/>
        <w:jc w:val="both"/>
        <w:rPr>
          <w:sz w:val="24"/>
          <w:szCs w:val="24"/>
        </w:rPr>
      </w:pPr>
      <w:r w:rsidRPr="000B66AD">
        <w:rPr>
          <w:sz w:val="24"/>
          <w:szCs w:val="24"/>
        </w:rPr>
        <w:t>в) Подкуп е налице когато някой поиска или приеме дар или каквато и да е облага, която не му се следва, или приеме предложение или обещание за дар или облага, за да упражни влияние при вземане на решение от длъжностно лице или чуждо длъжностно лице във връзка със службата му, както и когато някой предложи, обещае или даде дар или каквато и да е неследваща се облага на лице, което твърди, че може да упражни влияние, или когато със съгласие на длъжностното лице, чуждото длъжностно лице или лицето, което твърди, че може да упражни влияние, дарът или облагата са предложени, обещани или дадени другиму.</w:t>
      </w:r>
    </w:p>
    <w:p w14:paraId="77170BE0" w14:textId="77777777" w:rsidR="00CC4429" w:rsidRPr="000B66AD" w:rsidRDefault="00CC4429" w:rsidP="004E1189">
      <w:pPr>
        <w:widowControl/>
        <w:tabs>
          <w:tab w:val="num" w:pos="426"/>
          <w:tab w:val="left" w:pos="709"/>
        </w:tabs>
        <w:autoSpaceDE/>
        <w:autoSpaceDN/>
        <w:adjustRightInd/>
        <w:spacing w:before="480" w:line="360" w:lineRule="auto"/>
        <w:ind w:firstLine="426"/>
        <w:jc w:val="both"/>
        <w:rPr>
          <w:sz w:val="24"/>
          <w:szCs w:val="24"/>
        </w:rPr>
      </w:pPr>
      <w:r w:rsidRPr="000B66AD">
        <w:rPr>
          <w:sz w:val="24"/>
          <w:szCs w:val="24"/>
        </w:rPr>
        <w:t>г) Провокация към подкуп е налице когато някой преднамерено създава обстановка или условия, за да предизвика предлагане, даване или получаване на подкуп с цел да навреди на онзи, който даде или приеме подкупа.</w:t>
      </w:r>
    </w:p>
    <w:p w14:paraId="7B69BC68" w14:textId="77777777" w:rsidR="0012798D" w:rsidRDefault="00CC4429" w:rsidP="0012798D">
      <w:pPr>
        <w:widowControl/>
        <w:numPr>
          <w:ilvl w:val="0"/>
          <w:numId w:val="10"/>
        </w:numPr>
        <w:tabs>
          <w:tab w:val="clear" w:pos="786"/>
          <w:tab w:val="num" w:pos="426"/>
          <w:tab w:val="left" w:pos="709"/>
        </w:tabs>
        <w:autoSpaceDE/>
        <w:autoSpaceDN/>
        <w:adjustRightInd/>
        <w:spacing w:before="480" w:after="60" w:line="360" w:lineRule="auto"/>
        <w:ind w:left="0" w:firstLine="426"/>
        <w:jc w:val="both"/>
        <w:rPr>
          <w:sz w:val="24"/>
          <w:szCs w:val="24"/>
        </w:rPr>
      </w:pPr>
      <w:r w:rsidRPr="0012798D">
        <w:rPr>
          <w:sz w:val="24"/>
          <w:szCs w:val="24"/>
        </w:rPr>
        <w:t xml:space="preserve">Запознат/а съм със състава на престъплението </w:t>
      </w:r>
      <w:r w:rsidRPr="0012798D">
        <w:rPr>
          <w:b/>
          <w:bCs/>
          <w:sz w:val="24"/>
          <w:szCs w:val="24"/>
        </w:rPr>
        <w:t>длъжностно присвояване</w:t>
      </w:r>
      <w:r w:rsidRPr="0012798D">
        <w:rPr>
          <w:sz w:val="24"/>
          <w:szCs w:val="24"/>
        </w:rPr>
        <w:t xml:space="preserve"> по чл. 201 от Наказателния кодекс, съгласно който то е налице, когато длъжностно лице присвои чужди пари, вещи или други ценности, връчени в това му качество или поверени му да ги пази или управлява.  </w:t>
      </w:r>
    </w:p>
    <w:p w14:paraId="7844F771" w14:textId="3CAFE7D5" w:rsidR="0012798D" w:rsidRPr="0012798D" w:rsidRDefault="0012798D" w:rsidP="0012798D">
      <w:pPr>
        <w:widowControl/>
        <w:numPr>
          <w:ilvl w:val="0"/>
          <w:numId w:val="10"/>
        </w:numPr>
        <w:tabs>
          <w:tab w:val="clear" w:pos="786"/>
          <w:tab w:val="num" w:pos="426"/>
          <w:tab w:val="left" w:pos="709"/>
        </w:tabs>
        <w:autoSpaceDE/>
        <w:autoSpaceDN/>
        <w:adjustRightInd/>
        <w:spacing w:before="480" w:after="60" w:line="360" w:lineRule="auto"/>
        <w:ind w:left="0" w:firstLine="426"/>
        <w:jc w:val="both"/>
        <w:rPr>
          <w:sz w:val="24"/>
          <w:szCs w:val="24"/>
        </w:rPr>
      </w:pPr>
      <w:r w:rsidRPr="0012798D">
        <w:rPr>
          <w:sz w:val="24"/>
          <w:szCs w:val="24"/>
        </w:rPr>
        <w:t xml:space="preserve">Запознат/а съм с определението за </w:t>
      </w:r>
      <w:r w:rsidRPr="0012798D">
        <w:rPr>
          <w:b/>
          <w:bCs/>
          <w:sz w:val="24"/>
          <w:szCs w:val="24"/>
        </w:rPr>
        <w:t>конфликт на интереси</w:t>
      </w:r>
      <w:r>
        <w:rPr>
          <w:sz w:val="24"/>
          <w:szCs w:val="24"/>
        </w:rPr>
        <w:t xml:space="preserve"> съгласно </w:t>
      </w:r>
      <w:r w:rsidRPr="0012798D">
        <w:rPr>
          <w:i/>
          <w:sz w:val="24"/>
          <w:szCs w:val="24"/>
        </w:rPr>
        <w:t>чл. 61 от</w:t>
      </w:r>
      <w:r w:rsidRPr="0012798D">
        <w:rPr>
          <w:sz w:val="24"/>
          <w:szCs w:val="24"/>
        </w:rPr>
        <w:t xml:space="preserve"> </w:t>
      </w:r>
      <w:r w:rsidRPr="0012798D">
        <w:rPr>
          <w:i/>
          <w:sz w:val="24"/>
          <w:szCs w:val="24"/>
        </w:rPr>
        <w:t xml:space="preserve">Регламент (ЕС, Евратом) № 2018/1046 на </w:t>
      </w:r>
      <w:proofErr w:type="spellStart"/>
      <w:r w:rsidRPr="0012798D">
        <w:rPr>
          <w:i/>
          <w:sz w:val="24"/>
          <w:szCs w:val="24"/>
        </w:rPr>
        <w:t>Eвропейския</w:t>
      </w:r>
      <w:proofErr w:type="spellEnd"/>
      <w:r w:rsidRPr="0012798D">
        <w:rPr>
          <w:i/>
          <w:sz w:val="24"/>
          <w:szCs w:val="24"/>
        </w:rPr>
        <w:t xml:space="preserve">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Pr="0012798D">
        <w:rPr>
          <w:sz w:val="24"/>
          <w:szCs w:val="24"/>
        </w:rPr>
        <w:t>, ко</w:t>
      </w:r>
      <w:r>
        <w:rPr>
          <w:sz w:val="24"/>
          <w:szCs w:val="24"/>
        </w:rPr>
        <w:t>е</w:t>
      </w:r>
      <w:r w:rsidRPr="0012798D">
        <w:rPr>
          <w:sz w:val="24"/>
          <w:szCs w:val="24"/>
        </w:rPr>
        <w:t>то гласи следното:</w:t>
      </w:r>
    </w:p>
    <w:p w14:paraId="08D5AC94" w14:textId="77777777" w:rsidR="0012798D" w:rsidRDefault="0012798D" w:rsidP="0012798D">
      <w:pPr>
        <w:widowControl/>
        <w:autoSpaceDE/>
        <w:autoSpaceDN/>
        <w:adjustRightInd/>
        <w:spacing w:before="480" w:after="60" w:line="360" w:lineRule="auto"/>
        <w:ind w:firstLine="709"/>
        <w:jc w:val="both"/>
        <w:rPr>
          <w:sz w:val="24"/>
          <w:szCs w:val="24"/>
        </w:rPr>
      </w:pPr>
      <w:r w:rsidRPr="00006D95">
        <w:rPr>
          <w:sz w:val="24"/>
          <w:szCs w:val="24"/>
        </w:rPr>
        <w:t>„</w:t>
      </w:r>
      <w:bookmarkStart w:id="1" w:name="to_paragraph_id6982804"/>
      <w:bookmarkEnd w:id="1"/>
      <w:r w:rsidRPr="00006D95">
        <w:rPr>
          <w:sz w:val="24"/>
          <w:szCs w:val="24"/>
        </w:rPr>
        <w:t xml:space="preserve">1. Финансовите участници по смисъла на глава 4 от настоящия дял и другите лица, включително националните органи на всяко равнище, участващи в изпълнението на бюджета при условията на пряко, непряко и споделено управление, включително в подготвителните действия, в одита или в контрола, не предприемат никакви действия, които могат да поставят собствените им интереси в конфликт с тези на Съюза. Те предприемат също така подходящи </w:t>
      </w:r>
      <w:r w:rsidRPr="00006D95">
        <w:rPr>
          <w:sz w:val="24"/>
          <w:szCs w:val="24"/>
        </w:rPr>
        <w:lastRenderedPageBreak/>
        <w:t>мерки за предотвратяване на конфликт на интереси във функциите, за които носят отговорност, и за справяне със ситуации, които обективно могат да бъдат възприети като конфликт на интереси.</w:t>
      </w:r>
    </w:p>
    <w:p w14:paraId="084A6D6E" w14:textId="77777777" w:rsidR="0012798D" w:rsidRPr="00006D95" w:rsidRDefault="0012798D" w:rsidP="0012798D">
      <w:pPr>
        <w:widowControl/>
        <w:autoSpaceDE/>
        <w:autoSpaceDN/>
        <w:adjustRightInd/>
        <w:spacing w:before="480" w:after="60" w:line="360" w:lineRule="auto"/>
        <w:ind w:firstLine="709"/>
        <w:jc w:val="both"/>
        <w:rPr>
          <w:sz w:val="24"/>
          <w:szCs w:val="24"/>
        </w:rPr>
      </w:pPr>
      <w:r w:rsidRPr="00006D95">
        <w:rPr>
          <w:sz w:val="24"/>
          <w:szCs w:val="24"/>
        </w:rPr>
        <w:t>2. Когато има риск от конфликт на интереси с участието на служител на национален орган, съответното лице отнася въпроса до своя пряк ръководител. Когато подобен риск съществува за служители, за които се прилага Правилникът за персонала, съответното лице отнася въпроса до съответния оправомощен разпоредител с бюджетни кредити. Съответният пряк ръководител или оправомощеният разпоредител с бюджетни кредити потвърждава писмено дали е установен конфликт на интереси. В случай на установяване на конфликт на интереси органът по назначаването или съответният национален орган вземат необходимите мерки съответното лице да прекрати всякаква дейност по този въпрос. Съответният оправомощен разпоредител с бюджетни кредити или съответният национален орган гарантира, че се предприемат всички допълнителни подходящи действия в съответствие с приложимото право.</w:t>
      </w:r>
    </w:p>
    <w:p w14:paraId="2A54C943" w14:textId="77777777" w:rsidR="0012798D" w:rsidRDefault="0012798D" w:rsidP="0012798D">
      <w:pPr>
        <w:widowControl/>
        <w:autoSpaceDE/>
        <w:autoSpaceDN/>
        <w:adjustRightInd/>
        <w:spacing w:before="480" w:after="60" w:line="360" w:lineRule="auto"/>
        <w:ind w:firstLine="709"/>
        <w:jc w:val="both"/>
        <w:rPr>
          <w:sz w:val="24"/>
          <w:szCs w:val="24"/>
        </w:rPr>
      </w:pPr>
      <w:r w:rsidRPr="00006D95">
        <w:rPr>
          <w:sz w:val="24"/>
          <w:szCs w:val="24"/>
        </w:rPr>
        <w:t xml:space="preserve"> 3. За целите на параграф 1 конфликт на интереси съществува, когато безпристрастното и обективно упражняване на функциите на финансов участник или друго лице, посочено в параграф 1,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w:t>
      </w:r>
    </w:p>
    <w:p w14:paraId="19FEBB3A" w14:textId="79B53A96" w:rsidR="00CC4429" w:rsidRPr="000B66AD" w:rsidRDefault="00CC4429" w:rsidP="004E1189">
      <w:pPr>
        <w:widowControl/>
        <w:numPr>
          <w:ilvl w:val="0"/>
          <w:numId w:val="10"/>
        </w:numPr>
        <w:tabs>
          <w:tab w:val="clear" w:pos="786"/>
          <w:tab w:val="num" w:pos="426"/>
          <w:tab w:val="left" w:pos="709"/>
        </w:tabs>
        <w:autoSpaceDE/>
        <w:autoSpaceDN/>
        <w:adjustRightInd/>
        <w:spacing w:before="480" w:line="360" w:lineRule="auto"/>
        <w:ind w:left="0" w:firstLine="426"/>
        <w:jc w:val="both"/>
        <w:rPr>
          <w:b/>
          <w:sz w:val="24"/>
          <w:szCs w:val="24"/>
        </w:rPr>
      </w:pPr>
      <w:r w:rsidRPr="000B66AD">
        <w:rPr>
          <w:sz w:val="24"/>
          <w:szCs w:val="24"/>
        </w:rPr>
        <w:t>Запознат/а съм, че</w:t>
      </w:r>
      <w:r w:rsidRPr="000B66AD">
        <w:rPr>
          <w:b/>
          <w:sz w:val="24"/>
          <w:szCs w:val="24"/>
        </w:rPr>
        <w:t xml:space="preserve"> следва да подавам сигнали за наличие на нередности и нарушения до:</w:t>
      </w:r>
    </w:p>
    <w:p w14:paraId="5C6165E7" w14:textId="6532A9D2" w:rsidR="00CC4429" w:rsidRPr="000B66AD" w:rsidRDefault="00CC4429" w:rsidP="004E1189">
      <w:pPr>
        <w:widowControl/>
        <w:numPr>
          <w:ilvl w:val="1"/>
          <w:numId w:val="10"/>
        </w:numPr>
        <w:tabs>
          <w:tab w:val="num" w:pos="426"/>
          <w:tab w:val="num" w:pos="1985"/>
        </w:tabs>
        <w:autoSpaceDE/>
        <w:autoSpaceDN/>
        <w:adjustRightInd/>
        <w:spacing w:before="120" w:line="360" w:lineRule="auto"/>
        <w:ind w:left="0" w:firstLine="426"/>
        <w:jc w:val="both"/>
        <w:rPr>
          <w:sz w:val="24"/>
          <w:szCs w:val="24"/>
        </w:rPr>
      </w:pPr>
      <w:r w:rsidRPr="000B66AD">
        <w:rPr>
          <w:sz w:val="24"/>
          <w:szCs w:val="24"/>
        </w:rPr>
        <w:t xml:space="preserve">Ръководителя на координиращо звено на национално равнище за изпълнението и контрола на </w:t>
      </w:r>
      <w:r w:rsidR="000B66AD">
        <w:rPr>
          <w:sz w:val="24"/>
          <w:szCs w:val="24"/>
        </w:rPr>
        <w:t>Националния план за възстановяване и устойчивост</w:t>
      </w:r>
      <w:r w:rsidR="000B66AD" w:rsidRPr="000B66AD">
        <w:rPr>
          <w:sz w:val="24"/>
          <w:szCs w:val="24"/>
        </w:rPr>
        <w:t xml:space="preserve"> </w:t>
      </w:r>
      <w:r w:rsidRPr="000B66AD">
        <w:rPr>
          <w:sz w:val="24"/>
          <w:szCs w:val="24"/>
        </w:rPr>
        <w:t xml:space="preserve">(директора на дирекция „Национален фонд”) или </w:t>
      </w:r>
    </w:p>
    <w:p w14:paraId="3B97F894" w14:textId="4F65D51D" w:rsidR="00A86D0C" w:rsidRDefault="00CC4429" w:rsidP="00283D25">
      <w:pPr>
        <w:widowControl/>
        <w:numPr>
          <w:ilvl w:val="1"/>
          <w:numId w:val="10"/>
        </w:numPr>
        <w:tabs>
          <w:tab w:val="num" w:pos="426"/>
          <w:tab w:val="num" w:pos="1985"/>
        </w:tabs>
        <w:autoSpaceDE/>
        <w:autoSpaceDN/>
        <w:adjustRightInd/>
        <w:spacing w:before="120" w:line="360" w:lineRule="auto"/>
        <w:ind w:left="0" w:firstLine="426"/>
        <w:jc w:val="both"/>
        <w:rPr>
          <w:sz w:val="24"/>
          <w:szCs w:val="24"/>
        </w:rPr>
      </w:pPr>
      <w:r w:rsidRPr="00283D25">
        <w:rPr>
          <w:sz w:val="24"/>
          <w:szCs w:val="24"/>
        </w:rPr>
        <w:t>Ръководителя на Структурата за наблюдение и докладване (СНД), отговорна за контрола на съответната инвестиция, който сигнала касае</w:t>
      </w:r>
      <w:r w:rsidR="00283D25" w:rsidRPr="00283D25">
        <w:rPr>
          <w:sz w:val="24"/>
          <w:szCs w:val="24"/>
        </w:rPr>
        <w:t xml:space="preserve">. </w:t>
      </w:r>
    </w:p>
    <w:p w14:paraId="10AD9972" w14:textId="77777777" w:rsidR="001D1729" w:rsidRDefault="001D1729" w:rsidP="00434146">
      <w:pPr>
        <w:widowControl/>
        <w:tabs>
          <w:tab w:val="num" w:pos="1364"/>
          <w:tab w:val="num" w:pos="1985"/>
        </w:tabs>
        <w:autoSpaceDE/>
        <w:autoSpaceDN/>
        <w:adjustRightInd/>
        <w:spacing w:before="120" w:line="360" w:lineRule="auto"/>
        <w:ind w:left="426"/>
        <w:jc w:val="both"/>
        <w:rPr>
          <w:sz w:val="24"/>
          <w:szCs w:val="24"/>
        </w:rPr>
      </w:pPr>
    </w:p>
    <w:p w14:paraId="71536211" w14:textId="7C3ACA8C" w:rsidR="00283D25" w:rsidRPr="00DE20B1" w:rsidRDefault="00A86D0C" w:rsidP="00DE20B1">
      <w:pPr>
        <w:widowControl/>
        <w:numPr>
          <w:ilvl w:val="0"/>
          <w:numId w:val="10"/>
        </w:numPr>
        <w:tabs>
          <w:tab w:val="clear" w:pos="786"/>
          <w:tab w:val="num" w:pos="426"/>
        </w:tabs>
        <w:autoSpaceDE/>
        <w:autoSpaceDN/>
        <w:adjustRightInd/>
        <w:spacing w:line="360" w:lineRule="auto"/>
        <w:ind w:left="0" w:firstLine="426"/>
        <w:jc w:val="both"/>
        <w:rPr>
          <w:sz w:val="24"/>
          <w:szCs w:val="24"/>
        </w:rPr>
      </w:pPr>
      <w:r>
        <w:rPr>
          <w:sz w:val="24"/>
          <w:szCs w:val="24"/>
        </w:rPr>
        <w:t xml:space="preserve">Запознат съм, че </w:t>
      </w:r>
      <w:r w:rsidR="00283D25" w:rsidRPr="00283D25">
        <w:rPr>
          <w:sz w:val="24"/>
          <w:szCs w:val="24"/>
        </w:rPr>
        <w:t>И</w:t>
      </w:r>
      <w:r>
        <w:rPr>
          <w:sz w:val="24"/>
          <w:szCs w:val="24"/>
        </w:rPr>
        <w:t>зпълнителна агенция „Програма за образование“</w:t>
      </w:r>
      <w:r w:rsidR="00283D25" w:rsidRPr="00283D25">
        <w:rPr>
          <w:sz w:val="24"/>
          <w:szCs w:val="24"/>
        </w:rPr>
        <w:t xml:space="preserve"> осигурява възможност за подаване на сигнали за нередности</w:t>
      </w:r>
      <w:r>
        <w:rPr>
          <w:sz w:val="24"/>
          <w:szCs w:val="24"/>
        </w:rPr>
        <w:t>,</w:t>
      </w:r>
      <w:r w:rsidR="00283D25" w:rsidRPr="00283D25">
        <w:rPr>
          <w:sz w:val="24"/>
          <w:szCs w:val="24"/>
        </w:rPr>
        <w:t xml:space="preserve"> </w:t>
      </w:r>
      <w:r>
        <w:rPr>
          <w:sz w:val="24"/>
          <w:szCs w:val="24"/>
        </w:rPr>
        <w:t xml:space="preserve">засягащи инвестиции, финансирани от </w:t>
      </w:r>
      <w:r>
        <w:rPr>
          <w:sz w:val="24"/>
          <w:szCs w:val="24"/>
        </w:rPr>
        <w:lastRenderedPageBreak/>
        <w:t>Националния план за възстановяване и устойчивост,</w:t>
      </w:r>
      <w:r w:rsidRPr="000B66AD">
        <w:rPr>
          <w:sz w:val="24"/>
          <w:szCs w:val="24"/>
        </w:rPr>
        <w:t xml:space="preserve"> </w:t>
      </w:r>
      <w:r w:rsidR="00283D25" w:rsidRPr="00283D25">
        <w:rPr>
          <w:sz w:val="24"/>
          <w:szCs w:val="24"/>
        </w:rPr>
        <w:t>на своята интернет страница</w:t>
      </w:r>
      <w:r w:rsidRPr="00A86D0C">
        <w:rPr>
          <w:sz w:val="24"/>
          <w:szCs w:val="24"/>
        </w:rPr>
        <w:t xml:space="preserve"> </w:t>
      </w:r>
      <w:r w:rsidRPr="00283D25">
        <w:rPr>
          <w:sz w:val="24"/>
          <w:szCs w:val="24"/>
        </w:rPr>
        <w:t>чрез електронна „Форма нередности“</w:t>
      </w:r>
      <w:r w:rsidR="00283D25" w:rsidRPr="00283D25">
        <w:rPr>
          <w:sz w:val="24"/>
          <w:szCs w:val="24"/>
        </w:rPr>
        <w:t xml:space="preserve">, </w:t>
      </w:r>
      <w:r>
        <w:rPr>
          <w:sz w:val="24"/>
          <w:szCs w:val="24"/>
        </w:rPr>
        <w:t>по</w:t>
      </w:r>
      <w:r w:rsidR="00283D25" w:rsidRPr="00283D25">
        <w:rPr>
          <w:sz w:val="24"/>
          <w:szCs w:val="24"/>
        </w:rPr>
        <w:t xml:space="preserve"> електронна поща, телефон, устно или писмено. </w:t>
      </w:r>
    </w:p>
    <w:p w14:paraId="53C4D902" w14:textId="4D253FBB" w:rsidR="00CC4429" w:rsidRPr="000B66AD" w:rsidRDefault="00CC4429" w:rsidP="004E1189">
      <w:pPr>
        <w:widowControl/>
        <w:numPr>
          <w:ilvl w:val="0"/>
          <w:numId w:val="10"/>
        </w:numPr>
        <w:tabs>
          <w:tab w:val="clear" w:pos="786"/>
          <w:tab w:val="num" w:pos="426"/>
        </w:tabs>
        <w:autoSpaceDE/>
        <w:autoSpaceDN/>
        <w:adjustRightInd/>
        <w:spacing w:line="360" w:lineRule="auto"/>
        <w:ind w:left="0" w:firstLine="426"/>
        <w:jc w:val="both"/>
        <w:rPr>
          <w:b/>
          <w:sz w:val="24"/>
          <w:szCs w:val="24"/>
        </w:rPr>
      </w:pPr>
      <w:r w:rsidRPr="000B66AD">
        <w:rPr>
          <w:sz w:val="24"/>
          <w:szCs w:val="24"/>
        </w:rPr>
        <w:t>Запознат/а съм, че при наличие или съмнение за връзка на ръководителя на СНД или друг оправомощен от него служител, в чиито отговорности е да процедира сигнала, той се подава към</w:t>
      </w:r>
      <w:r w:rsidRPr="000B66AD">
        <w:rPr>
          <w:b/>
          <w:sz w:val="24"/>
          <w:szCs w:val="24"/>
        </w:rPr>
        <w:t xml:space="preserve"> </w:t>
      </w:r>
      <w:r w:rsidRPr="000B66AD">
        <w:rPr>
          <w:sz w:val="24"/>
          <w:szCs w:val="24"/>
        </w:rPr>
        <w:t>дирекция „Национален фонд“.</w:t>
      </w:r>
    </w:p>
    <w:p w14:paraId="290AB73C" w14:textId="77777777" w:rsidR="004E1189" w:rsidRPr="000B66AD" w:rsidRDefault="004E1189" w:rsidP="00DE20B1">
      <w:pPr>
        <w:widowControl/>
        <w:autoSpaceDE/>
        <w:autoSpaceDN/>
        <w:adjustRightInd/>
        <w:spacing w:line="360" w:lineRule="auto"/>
        <w:jc w:val="both"/>
        <w:rPr>
          <w:b/>
          <w:sz w:val="24"/>
          <w:szCs w:val="24"/>
        </w:rPr>
      </w:pPr>
    </w:p>
    <w:p w14:paraId="41C5FF03" w14:textId="050ACED0" w:rsidR="00CC4429" w:rsidRPr="007E1541" w:rsidRDefault="000B66AD" w:rsidP="007E1541">
      <w:pPr>
        <w:pStyle w:val="ListParagraph"/>
        <w:widowControl/>
        <w:numPr>
          <w:ilvl w:val="0"/>
          <w:numId w:val="10"/>
        </w:numPr>
        <w:tabs>
          <w:tab w:val="clear" w:pos="786"/>
        </w:tabs>
        <w:autoSpaceDE/>
        <w:autoSpaceDN/>
        <w:adjustRightInd/>
        <w:spacing w:line="360" w:lineRule="auto"/>
        <w:ind w:left="0" w:firstLine="426"/>
        <w:jc w:val="both"/>
        <w:rPr>
          <w:sz w:val="24"/>
          <w:szCs w:val="24"/>
        </w:rPr>
      </w:pPr>
      <w:r w:rsidRPr="007E1541">
        <w:rPr>
          <w:sz w:val="24"/>
          <w:szCs w:val="24"/>
        </w:rPr>
        <w:t>Запознат/а съм, че к</w:t>
      </w:r>
      <w:r w:rsidR="00CC4429" w:rsidRPr="007E1541">
        <w:rPr>
          <w:sz w:val="24"/>
          <w:szCs w:val="24"/>
        </w:rPr>
        <w:t>огато сигналът касае ръководителя на дирекция „Национален фонд“, информацията</w:t>
      </w:r>
      <w:r>
        <w:rPr>
          <w:sz w:val="24"/>
          <w:szCs w:val="24"/>
        </w:rPr>
        <w:t xml:space="preserve"> (сигнала)</w:t>
      </w:r>
      <w:r w:rsidR="00CC4429" w:rsidRPr="007E1541">
        <w:rPr>
          <w:sz w:val="24"/>
          <w:szCs w:val="24"/>
        </w:rPr>
        <w:t xml:space="preserve"> следва да се предаде директно до:</w:t>
      </w:r>
    </w:p>
    <w:p w14:paraId="63D4F566" w14:textId="77777777" w:rsidR="00CC4429" w:rsidRPr="000B66AD" w:rsidRDefault="00CC4429" w:rsidP="004E1189">
      <w:pPr>
        <w:widowControl/>
        <w:tabs>
          <w:tab w:val="num" w:pos="426"/>
        </w:tabs>
        <w:autoSpaceDE/>
        <w:autoSpaceDN/>
        <w:adjustRightInd/>
        <w:spacing w:line="360" w:lineRule="auto"/>
        <w:ind w:firstLine="426"/>
        <w:jc w:val="both"/>
        <w:rPr>
          <w:sz w:val="24"/>
          <w:szCs w:val="24"/>
        </w:rPr>
      </w:pPr>
      <w:r w:rsidRPr="000B66AD">
        <w:rPr>
          <w:sz w:val="24"/>
          <w:szCs w:val="24"/>
        </w:rPr>
        <w:tab/>
        <w:t>• ресорния за дирекция „Национален фонд“ заместник-министър на финансите или до министъра на финансите или до</w:t>
      </w:r>
    </w:p>
    <w:p w14:paraId="7BD725B0" w14:textId="77777777" w:rsidR="00CC4429" w:rsidRPr="000B66AD" w:rsidRDefault="00CC4429" w:rsidP="004E1189">
      <w:pPr>
        <w:widowControl/>
        <w:tabs>
          <w:tab w:val="num" w:pos="426"/>
        </w:tabs>
        <w:autoSpaceDE/>
        <w:autoSpaceDN/>
        <w:adjustRightInd/>
        <w:spacing w:line="360" w:lineRule="auto"/>
        <w:ind w:firstLine="426"/>
        <w:jc w:val="both"/>
        <w:rPr>
          <w:sz w:val="24"/>
          <w:szCs w:val="24"/>
        </w:rPr>
      </w:pPr>
      <w:r w:rsidRPr="000B66AD">
        <w:rPr>
          <w:sz w:val="24"/>
          <w:szCs w:val="24"/>
        </w:rPr>
        <w:tab/>
        <w:t>• директора на дирекция „Защита на  финансовите интереси на Европейския съюз (АФКОС)” в Министерството на вътрешните работи или до</w:t>
      </w:r>
    </w:p>
    <w:p w14:paraId="7543D14B" w14:textId="77777777" w:rsidR="000B66AD" w:rsidRDefault="00CC4429" w:rsidP="004E1189">
      <w:pPr>
        <w:widowControl/>
        <w:tabs>
          <w:tab w:val="num" w:pos="426"/>
        </w:tabs>
        <w:autoSpaceDE/>
        <w:autoSpaceDN/>
        <w:adjustRightInd/>
        <w:spacing w:line="360" w:lineRule="auto"/>
        <w:ind w:firstLine="426"/>
        <w:jc w:val="both"/>
        <w:rPr>
          <w:sz w:val="24"/>
          <w:szCs w:val="24"/>
        </w:rPr>
      </w:pPr>
      <w:r w:rsidRPr="000B66AD">
        <w:rPr>
          <w:sz w:val="24"/>
          <w:szCs w:val="24"/>
        </w:rPr>
        <w:tab/>
        <w:t>• Европейската служба за  борба с измамите (ОЛАФ) към  Европейската комисия.</w:t>
      </w:r>
    </w:p>
    <w:p w14:paraId="1D38DE87" w14:textId="77777777" w:rsidR="000B66AD" w:rsidRDefault="000B66AD" w:rsidP="004E1189">
      <w:pPr>
        <w:widowControl/>
        <w:tabs>
          <w:tab w:val="num" w:pos="426"/>
        </w:tabs>
        <w:autoSpaceDE/>
        <w:autoSpaceDN/>
        <w:adjustRightInd/>
        <w:spacing w:line="360" w:lineRule="auto"/>
        <w:ind w:firstLine="426"/>
        <w:jc w:val="both"/>
        <w:rPr>
          <w:sz w:val="24"/>
          <w:szCs w:val="24"/>
        </w:rPr>
      </w:pPr>
    </w:p>
    <w:p w14:paraId="07CDD6C3" w14:textId="0AACBE55" w:rsidR="00CC4429" w:rsidRPr="000B66AD" w:rsidRDefault="000B66AD" w:rsidP="004E1189">
      <w:pPr>
        <w:widowControl/>
        <w:tabs>
          <w:tab w:val="num" w:pos="426"/>
        </w:tabs>
        <w:autoSpaceDE/>
        <w:autoSpaceDN/>
        <w:adjustRightInd/>
        <w:spacing w:line="360" w:lineRule="auto"/>
        <w:ind w:firstLine="426"/>
        <w:jc w:val="both"/>
        <w:rPr>
          <w:sz w:val="24"/>
          <w:szCs w:val="24"/>
        </w:rPr>
      </w:pPr>
      <w:r w:rsidRPr="000B66AD">
        <w:rPr>
          <w:sz w:val="24"/>
          <w:szCs w:val="24"/>
        </w:rPr>
        <w:t xml:space="preserve">Запознат/а съм, че </w:t>
      </w:r>
      <w:r>
        <w:rPr>
          <w:sz w:val="24"/>
          <w:szCs w:val="24"/>
        </w:rPr>
        <w:t>в</w:t>
      </w:r>
      <w:r w:rsidR="00CC4429" w:rsidRPr="000B66AD">
        <w:rPr>
          <w:sz w:val="24"/>
          <w:szCs w:val="24"/>
        </w:rPr>
        <w:t xml:space="preserve"> случаите по т. 7  и когато сигнала за сериозна нередност касае служител от ДНФ/СНД се информира и Инспектората в съответното ведомство (Министерството на финансите или това в рамките на което е СНД).</w:t>
      </w:r>
    </w:p>
    <w:p w14:paraId="5CBF01FC" w14:textId="77777777" w:rsidR="00CC4429" w:rsidRPr="000B66AD" w:rsidRDefault="00CC4429" w:rsidP="00DE20B1">
      <w:pPr>
        <w:widowControl/>
        <w:tabs>
          <w:tab w:val="num" w:pos="426"/>
        </w:tabs>
        <w:autoSpaceDE/>
        <w:autoSpaceDN/>
        <w:adjustRightInd/>
        <w:spacing w:line="360" w:lineRule="auto"/>
        <w:jc w:val="both"/>
        <w:rPr>
          <w:sz w:val="24"/>
          <w:szCs w:val="24"/>
        </w:rPr>
      </w:pPr>
    </w:p>
    <w:p w14:paraId="26BBFFB5" w14:textId="70597CA6" w:rsidR="00CC4429" w:rsidRPr="000B66AD" w:rsidRDefault="00CC4429" w:rsidP="004E1189">
      <w:pPr>
        <w:widowControl/>
        <w:tabs>
          <w:tab w:val="num" w:pos="426"/>
        </w:tabs>
        <w:autoSpaceDE/>
        <w:autoSpaceDN/>
        <w:adjustRightInd/>
        <w:spacing w:before="120" w:line="360" w:lineRule="auto"/>
        <w:ind w:firstLine="426"/>
        <w:rPr>
          <w:sz w:val="24"/>
          <w:szCs w:val="24"/>
        </w:rPr>
      </w:pPr>
      <w:r w:rsidRPr="000B66AD">
        <w:rPr>
          <w:sz w:val="24"/>
          <w:szCs w:val="24"/>
        </w:rPr>
        <w:t>Дата ...................</w:t>
      </w:r>
      <w:r w:rsidRPr="000B66AD">
        <w:rPr>
          <w:sz w:val="24"/>
          <w:szCs w:val="24"/>
        </w:rPr>
        <w:tab/>
      </w:r>
      <w:r w:rsidRPr="000B66AD">
        <w:rPr>
          <w:sz w:val="24"/>
          <w:szCs w:val="24"/>
        </w:rPr>
        <w:tab/>
        <w:t xml:space="preserve">         Подпис на деклариращия:...................</w:t>
      </w:r>
    </w:p>
    <w:p w14:paraId="4D6E9FD9" w14:textId="77777777" w:rsidR="00070C36" w:rsidRPr="000B66AD" w:rsidRDefault="00070C36" w:rsidP="004E1189">
      <w:pPr>
        <w:spacing w:line="360" w:lineRule="auto"/>
        <w:rPr>
          <w:sz w:val="24"/>
          <w:szCs w:val="24"/>
        </w:rPr>
      </w:pPr>
    </w:p>
    <w:sectPr w:rsidR="00070C36" w:rsidRPr="000B66AD" w:rsidSect="0040300A">
      <w:headerReference w:type="default" r:id="rId7"/>
      <w:footerReference w:type="even" r:id="rId8"/>
      <w:footerReference w:type="default" r:id="rId9"/>
      <w:pgSz w:w="11909" w:h="16834"/>
      <w:pgMar w:top="1572" w:right="1134" w:bottom="1134" w:left="1134" w:header="397" w:footer="448" w:gutter="0"/>
      <w:cols w:space="6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F4A08" w14:textId="77777777" w:rsidR="002508AB" w:rsidRDefault="002508AB">
      <w:r>
        <w:separator/>
      </w:r>
    </w:p>
  </w:endnote>
  <w:endnote w:type="continuationSeparator" w:id="0">
    <w:p w14:paraId="6F01EE30" w14:textId="77777777" w:rsidR="002508AB" w:rsidRDefault="00250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G Mincho Light J">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CEB51" w14:textId="77777777" w:rsidR="00C50E5E" w:rsidRDefault="00C50E5E" w:rsidP="00E253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DC4749" w14:textId="77777777" w:rsidR="00C50E5E" w:rsidRDefault="00C50E5E" w:rsidP="003D165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F60E1" w14:textId="77777777" w:rsidR="00C50E5E" w:rsidRDefault="00C50E5E" w:rsidP="00E253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12E18">
      <w:rPr>
        <w:rStyle w:val="PageNumber"/>
        <w:noProof/>
      </w:rPr>
      <w:t>3</w:t>
    </w:r>
    <w:r>
      <w:rPr>
        <w:rStyle w:val="PageNumber"/>
      </w:rPr>
      <w:fldChar w:fldCharType="end"/>
    </w:r>
  </w:p>
  <w:p w14:paraId="6A247027" w14:textId="77777777" w:rsidR="00C50E5E" w:rsidRDefault="00C50E5E" w:rsidP="003D165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622E4" w14:textId="77777777" w:rsidR="002508AB" w:rsidRDefault="002508AB">
      <w:r>
        <w:separator/>
      </w:r>
    </w:p>
  </w:footnote>
  <w:footnote w:type="continuationSeparator" w:id="0">
    <w:p w14:paraId="05190279" w14:textId="77777777" w:rsidR="002508AB" w:rsidRDefault="002508AB">
      <w:r>
        <w:continuationSeparator/>
      </w:r>
    </w:p>
  </w:footnote>
  <w:footnote w:id="1">
    <w:p w14:paraId="39D05502" w14:textId="3C874FA9" w:rsidR="00C57BE2" w:rsidRPr="00E471B5" w:rsidRDefault="00C57BE2" w:rsidP="00E93CEB">
      <w:pPr>
        <w:pStyle w:val="FootnoteText"/>
        <w:jc w:val="both"/>
        <w:rPr>
          <w:sz w:val="16"/>
          <w:szCs w:val="16"/>
        </w:rPr>
      </w:pPr>
      <w:r w:rsidRPr="00E471B5">
        <w:rPr>
          <w:rStyle w:val="FootnoteReference"/>
          <w:sz w:val="16"/>
          <w:szCs w:val="16"/>
        </w:rPr>
        <w:footnoteRef/>
      </w:r>
      <w:r w:rsidRPr="00E471B5">
        <w:rPr>
          <w:sz w:val="16"/>
          <w:szCs w:val="16"/>
        </w:rPr>
        <w:t xml:space="preserve"> Попълва се </w:t>
      </w:r>
      <w:r w:rsidR="00E93CEB">
        <w:rPr>
          <w:sz w:val="16"/>
          <w:szCs w:val="16"/>
        </w:rPr>
        <w:t xml:space="preserve">и се подписва </w:t>
      </w:r>
      <w:r w:rsidRPr="00E471B5">
        <w:rPr>
          <w:sz w:val="16"/>
          <w:szCs w:val="16"/>
        </w:rPr>
        <w:t>от</w:t>
      </w:r>
      <w:r w:rsidR="000B66AD">
        <w:rPr>
          <w:sz w:val="16"/>
          <w:szCs w:val="16"/>
        </w:rPr>
        <w:t xml:space="preserve"> всички</w:t>
      </w:r>
      <w:r w:rsidRPr="00E471B5">
        <w:rPr>
          <w:sz w:val="16"/>
          <w:szCs w:val="16"/>
        </w:rPr>
        <w:t xml:space="preserve"> лиц</w:t>
      </w:r>
      <w:r w:rsidR="000B66AD">
        <w:rPr>
          <w:sz w:val="16"/>
          <w:szCs w:val="16"/>
        </w:rPr>
        <w:t>а</w:t>
      </w:r>
      <w:r w:rsidRPr="00E471B5">
        <w:rPr>
          <w:sz w:val="16"/>
          <w:szCs w:val="16"/>
        </w:rPr>
        <w:t xml:space="preserve"> </w:t>
      </w:r>
      <w:r w:rsidR="00E93CEB">
        <w:rPr>
          <w:sz w:val="16"/>
          <w:szCs w:val="16"/>
        </w:rPr>
        <w:t xml:space="preserve">с право </w:t>
      </w:r>
      <w:r w:rsidRPr="00E471B5">
        <w:rPr>
          <w:sz w:val="16"/>
          <w:szCs w:val="16"/>
        </w:rPr>
        <w:t>да представлява кандидата</w:t>
      </w:r>
      <w:r w:rsidR="00B8659B">
        <w:rPr>
          <w:sz w:val="16"/>
          <w:szCs w:val="16"/>
        </w:rPr>
        <w:t>.</w:t>
      </w:r>
      <w:r w:rsidR="00E77734" w:rsidRPr="00E77734">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2BCAE" w14:textId="70D046C1" w:rsidR="00B42E5E" w:rsidRDefault="005E5B54" w:rsidP="00DE20B1">
    <w:pPr>
      <w:pStyle w:val="Header"/>
    </w:pPr>
    <w:r w:rsidRPr="005E5B54">
      <mc:AlternateContent>
        <mc:Choice Requires="wps">
          <w:drawing>
            <wp:anchor distT="0" distB="0" distL="114300" distR="114300" simplePos="0" relativeHeight="251661312" behindDoc="0" locked="0" layoutInCell="1" allowOverlap="1" wp14:anchorId="0EC0B1AF" wp14:editId="229331D6">
              <wp:simplePos x="0" y="0"/>
              <wp:positionH relativeFrom="column">
                <wp:posOffset>2051685</wp:posOffset>
              </wp:positionH>
              <wp:positionV relativeFrom="paragraph">
                <wp:posOffset>-120650</wp:posOffset>
              </wp:positionV>
              <wp:extent cx="2162755" cy="771525"/>
              <wp:effectExtent l="0" t="0" r="9525" b="9525"/>
              <wp:wrapNone/>
              <wp:docPr id="2" name="Text Box 2"/>
              <wp:cNvGraphicFramePr/>
              <a:graphic xmlns:a="http://schemas.openxmlformats.org/drawingml/2006/main">
                <a:graphicData uri="http://schemas.microsoft.com/office/word/2010/wordprocessingShape">
                  <wps:wsp>
                    <wps:cNvSpPr txBox="1"/>
                    <wps:spPr>
                      <a:xfrm>
                        <a:off x="0" y="0"/>
                        <a:ext cx="2162755" cy="771525"/>
                      </a:xfrm>
                      <a:prstGeom prst="rect">
                        <a:avLst/>
                      </a:prstGeom>
                      <a:solidFill>
                        <a:sysClr val="window" lastClr="FFFFFF"/>
                      </a:solidFill>
                      <a:ln w="6350">
                        <a:noFill/>
                      </a:ln>
                    </wps:spPr>
                    <wps:txbx>
                      <w:txbxContent>
                        <w:p w14:paraId="203AF2EB" w14:textId="77777777" w:rsidR="005E5B54" w:rsidRDefault="005E5B54" w:rsidP="005E5B54">
                          <w:pPr>
                            <w:jc w:val="center"/>
                            <w:rPr>
                              <w:rStyle w:val="Header"/>
                              <w:rFonts w:ascii="Arial" w:hAnsi="Arial" w:cs="Arial"/>
                              <w:b/>
                              <w:bCs/>
                              <w:sz w:val="18"/>
                              <w:szCs w:val="18"/>
                            </w:rPr>
                          </w:pPr>
                        </w:p>
                        <w:p w14:paraId="1085E509" w14:textId="77777777" w:rsidR="005E5B54" w:rsidRDefault="005E5B54" w:rsidP="005E5B54">
                          <w:pPr>
                            <w:jc w:val="center"/>
                            <w:rPr>
                              <w:rStyle w:val="Header"/>
                              <w:rFonts w:ascii="Arial" w:hAnsi="Arial" w:cs="Arial"/>
                              <w:b/>
                              <w:bCs/>
                              <w:sz w:val="18"/>
                              <w:szCs w:val="18"/>
                            </w:rPr>
                          </w:pPr>
                        </w:p>
                        <w:p w14:paraId="75116112" w14:textId="77777777" w:rsidR="005E5B54" w:rsidRDefault="005E5B54" w:rsidP="005E5B54">
                          <w:pPr>
                            <w:jc w:val="center"/>
                            <w:rPr>
                              <w:rStyle w:val="Header"/>
                              <w:rFonts w:ascii="Arial" w:hAnsi="Arial" w:cs="Arial"/>
                              <w:b/>
                              <w:bCs/>
                              <w:sz w:val="18"/>
                              <w:szCs w:val="18"/>
                            </w:rPr>
                          </w:pPr>
                        </w:p>
                        <w:p w14:paraId="7BB03E91" w14:textId="5794731F" w:rsidR="005E5B54" w:rsidRPr="00A76975" w:rsidRDefault="005E5B54" w:rsidP="005E5B54">
                          <w:pPr>
                            <w:jc w:val="center"/>
                            <w:rPr>
                              <w:rStyle w:val="Header"/>
                              <w:rFonts w:ascii="Arial" w:hAnsi="Arial" w:cs="Arial"/>
                              <w:b/>
                              <w:bCs/>
                              <w:sz w:val="18"/>
                              <w:szCs w:val="18"/>
                            </w:rPr>
                          </w:pPr>
                          <w:r w:rsidRPr="00A76975">
                            <w:rPr>
                              <w:rStyle w:val="Header"/>
                              <w:rFonts w:ascii="Arial" w:hAnsi="Arial" w:cs="Arial"/>
                              <w:b/>
                              <w:bCs/>
                              <w:sz w:val="18"/>
                              <w:szCs w:val="18"/>
                            </w:rPr>
                            <w:t>ИЗПЪЛНИТЕЛНА АГЕНЦИЯ</w:t>
                          </w:r>
                        </w:p>
                        <w:p w14:paraId="335D38A3" w14:textId="77777777" w:rsidR="005E5B54" w:rsidRPr="00A76975" w:rsidRDefault="005E5B54" w:rsidP="005E5B54">
                          <w:pPr>
                            <w:jc w:val="center"/>
                            <w:rPr>
                              <w:rFonts w:ascii="Arial" w:hAnsi="Arial" w:cs="Arial"/>
                              <w:b/>
                              <w:bCs/>
                              <w:sz w:val="18"/>
                              <w:szCs w:val="18"/>
                            </w:rPr>
                          </w:pPr>
                          <w:r w:rsidRPr="00A76975">
                            <w:rPr>
                              <w:rStyle w:val="Header"/>
                              <w:rFonts w:ascii="Arial" w:hAnsi="Arial" w:cs="Arial"/>
                              <w:b/>
                              <w:bCs/>
                              <w:sz w:val="18"/>
                              <w:szCs w:val="18"/>
                            </w:rPr>
                            <w:t>„ПРОГРАМА ЗА </w:t>
                          </w:r>
                          <w:r w:rsidRPr="003975DF">
                            <w:rPr>
                              <w:rStyle w:val="Header"/>
                              <w:rFonts w:ascii="Arial" w:hAnsi="Arial" w:cs="Arial"/>
                              <w:b/>
                              <w:bCs/>
                              <w:sz w:val="18"/>
                              <w:szCs w:val="18"/>
                            </w:rPr>
                            <w:t>ОБРАЗОВАНИЕ</w:t>
                          </w:r>
                          <w:r w:rsidRPr="00A76975">
                            <w:rPr>
                              <w:rStyle w:val="Header"/>
                              <w:rFonts w:ascii="Arial" w:hAnsi="Arial" w:cs="Arial"/>
                              <w:b/>
                              <w:bCs/>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C0B1AF" id="_x0000_t202" coordsize="21600,21600" o:spt="202" path="m,l,21600r21600,l21600,xe">
              <v:stroke joinstyle="miter"/>
              <v:path gradientshapeok="t" o:connecttype="rect"/>
            </v:shapetype>
            <v:shape id="Text Box 2" o:spid="_x0000_s1026" type="#_x0000_t202" style="position:absolute;margin-left:161.55pt;margin-top:-9.5pt;width:170.3pt;height:60.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" fillcolor="window" stroked="f" strokeweight=".5pt">
              <v:textbox>
                <w:txbxContent>
                  <w:p w14:paraId="203AF2EB" w14:textId="77777777" w:rsidR="005E5B54" w:rsidRDefault="005E5B54" w:rsidP="005E5B54">
                    <w:pPr>
                      <w:jc w:val="center"/>
                      <w:rPr>
                        <w:rStyle w:val="Header"/>
                        <w:rFonts w:ascii="Arial" w:hAnsi="Arial" w:cs="Arial"/>
                        <w:b/>
                        <w:bCs/>
                        <w:sz w:val="18"/>
                        <w:szCs w:val="18"/>
                      </w:rPr>
                    </w:pPr>
                  </w:p>
                  <w:p w14:paraId="1085E509" w14:textId="77777777" w:rsidR="005E5B54" w:rsidRDefault="005E5B54" w:rsidP="005E5B54">
                    <w:pPr>
                      <w:jc w:val="center"/>
                      <w:rPr>
                        <w:rStyle w:val="Header"/>
                        <w:rFonts w:ascii="Arial" w:hAnsi="Arial" w:cs="Arial"/>
                        <w:b/>
                        <w:bCs/>
                        <w:sz w:val="18"/>
                        <w:szCs w:val="18"/>
                      </w:rPr>
                    </w:pPr>
                  </w:p>
                  <w:p w14:paraId="75116112" w14:textId="77777777" w:rsidR="005E5B54" w:rsidRDefault="005E5B54" w:rsidP="005E5B54">
                    <w:pPr>
                      <w:jc w:val="center"/>
                      <w:rPr>
                        <w:rStyle w:val="Header"/>
                        <w:rFonts w:ascii="Arial" w:hAnsi="Arial" w:cs="Arial"/>
                        <w:b/>
                        <w:bCs/>
                        <w:sz w:val="18"/>
                        <w:szCs w:val="18"/>
                      </w:rPr>
                    </w:pPr>
                  </w:p>
                  <w:p w14:paraId="7BB03E91" w14:textId="5794731F" w:rsidR="005E5B54" w:rsidRPr="00A76975" w:rsidRDefault="005E5B54" w:rsidP="005E5B54">
                    <w:pPr>
                      <w:jc w:val="center"/>
                      <w:rPr>
                        <w:rStyle w:val="Header"/>
                        <w:rFonts w:ascii="Arial" w:hAnsi="Arial" w:cs="Arial"/>
                        <w:b/>
                        <w:bCs/>
                        <w:sz w:val="18"/>
                        <w:szCs w:val="18"/>
                      </w:rPr>
                    </w:pPr>
                    <w:r w:rsidRPr="00A76975">
                      <w:rPr>
                        <w:rStyle w:val="Header"/>
                        <w:rFonts w:ascii="Arial" w:hAnsi="Arial" w:cs="Arial"/>
                        <w:b/>
                        <w:bCs/>
                        <w:sz w:val="18"/>
                        <w:szCs w:val="18"/>
                      </w:rPr>
                      <w:t>ИЗПЪЛНИТЕЛНА АГЕНЦИЯ</w:t>
                    </w:r>
                  </w:p>
                  <w:p w14:paraId="335D38A3" w14:textId="77777777" w:rsidR="005E5B54" w:rsidRPr="00A76975" w:rsidRDefault="005E5B54" w:rsidP="005E5B54">
                    <w:pPr>
                      <w:jc w:val="center"/>
                      <w:rPr>
                        <w:rFonts w:ascii="Arial" w:hAnsi="Arial" w:cs="Arial"/>
                        <w:b/>
                        <w:bCs/>
                        <w:sz w:val="18"/>
                        <w:szCs w:val="18"/>
                      </w:rPr>
                    </w:pPr>
                    <w:r w:rsidRPr="00A76975">
                      <w:rPr>
                        <w:rStyle w:val="Header"/>
                        <w:rFonts w:ascii="Arial" w:hAnsi="Arial" w:cs="Arial"/>
                        <w:b/>
                        <w:bCs/>
                        <w:sz w:val="18"/>
                        <w:szCs w:val="18"/>
                      </w:rPr>
                      <w:t>„ПРОГРАМА ЗА </w:t>
                    </w:r>
                    <w:r w:rsidRPr="003975DF">
                      <w:rPr>
                        <w:rStyle w:val="Header"/>
                        <w:rFonts w:ascii="Arial" w:hAnsi="Arial" w:cs="Arial"/>
                        <w:b/>
                        <w:bCs/>
                        <w:sz w:val="18"/>
                        <w:szCs w:val="18"/>
                      </w:rPr>
                      <w:t>ОБРАЗОВАНИЕ</w:t>
                    </w:r>
                    <w:r w:rsidRPr="00A76975">
                      <w:rPr>
                        <w:rStyle w:val="Header"/>
                        <w:rFonts w:ascii="Arial" w:hAnsi="Arial" w:cs="Arial"/>
                        <w:b/>
                        <w:bCs/>
                        <w:sz w:val="18"/>
                        <w:szCs w:val="18"/>
                      </w:rPr>
                      <w:t>“</w:t>
                    </w:r>
                  </w:p>
                </w:txbxContent>
              </v:textbox>
            </v:shape>
          </w:pict>
        </mc:Fallback>
      </mc:AlternateContent>
    </w:r>
    <w:r w:rsidRPr="005E5B54">
      <w:drawing>
        <wp:anchor distT="0" distB="0" distL="114300" distR="114300" simplePos="0" relativeHeight="251660288" behindDoc="0" locked="0" layoutInCell="1" allowOverlap="1" wp14:anchorId="0AF738D7" wp14:editId="79373FB8">
          <wp:simplePos x="0" y="0"/>
          <wp:positionH relativeFrom="column">
            <wp:posOffset>4718685</wp:posOffset>
          </wp:positionH>
          <wp:positionV relativeFrom="paragraph">
            <wp:posOffset>173990</wp:posOffset>
          </wp:positionV>
          <wp:extent cx="1514475" cy="390525"/>
          <wp:effectExtent l="0" t="0" r="9525" b="9525"/>
          <wp:wrapThrough wrapText="bothSides">
            <wp:wrapPolygon edited="0">
              <wp:start x="0" y="0"/>
              <wp:lineTo x="0" y="21073"/>
              <wp:lineTo x="21464" y="21073"/>
              <wp:lineTo x="21464" y="0"/>
              <wp:lineTo x="0" y="0"/>
            </wp:wrapPolygon>
          </wp:wrapThrough>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4475" cy="390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E5B54">
      <w:drawing>
        <wp:anchor distT="0" distB="0" distL="114300" distR="114300" simplePos="0" relativeHeight="251659264" behindDoc="1" locked="0" layoutInCell="1" allowOverlap="1" wp14:anchorId="3A9E3B95" wp14:editId="4352C74A">
          <wp:simplePos x="0" y="0"/>
          <wp:positionH relativeFrom="column">
            <wp:posOffset>-123825</wp:posOffset>
          </wp:positionH>
          <wp:positionV relativeFrom="paragraph">
            <wp:posOffset>193040</wp:posOffset>
          </wp:positionV>
          <wp:extent cx="1762125" cy="400050"/>
          <wp:effectExtent l="0" t="0" r="9525" b="0"/>
          <wp:wrapTight wrapText="bothSides">
            <wp:wrapPolygon edited="0">
              <wp:start x="0" y="0"/>
              <wp:lineTo x="0" y="20571"/>
              <wp:lineTo x="21483" y="20571"/>
              <wp:lineTo x="21483"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2125" cy="400050"/>
                  </a:xfrm>
                  <a:prstGeom prst="rect">
                    <a:avLst/>
                  </a:prstGeom>
                  <a:noFill/>
                  <a:ln>
                    <a:noFill/>
                  </a:ln>
                </pic:spPr>
              </pic:pic>
            </a:graphicData>
          </a:graphic>
        </wp:anchor>
      </w:drawing>
    </w:r>
  </w:p>
  <w:p w14:paraId="1D99EF05" w14:textId="1D7A5D45" w:rsidR="005E5B54" w:rsidRDefault="005E5B54" w:rsidP="00DE20B1">
    <w:pPr>
      <w:pStyle w:val="Header"/>
    </w:pPr>
  </w:p>
  <w:p w14:paraId="24A122CC" w14:textId="642AF0B3" w:rsidR="005E5B54" w:rsidRDefault="005E5B54" w:rsidP="00DE20B1">
    <w:pPr>
      <w:pStyle w:val="Header"/>
    </w:pPr>
  </w:p>
  <w:p w14:paraId="7E607C05" w14:textId="3A85D056" w:rsidR="005E5B54" w:rsidRDefault="005E5B54" w:rsidP="00DE20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5BFE98F6"/>
    <w:lvl w:ilvl="0">
      <w:numFmt w:val="bullet"/>
      <w:lvlText w:val="*"/>
      <w:lvlJc w:val="left"/>
    </w:lvl>
  </w:abstractNum>
  <w:abstractNum w:abstractNumId="1" w15:restartNumberingAfterBreak="0">
    <w:nsid w:val="061C0A18"/>
    <w:multiLevelType w:val="hybridMultilevel"/>
    <w:tmpl w:val="4EAA5D62"/>
    <w:lvl w:ilvl="0" w:tplc="E098AD18">
      <w:start w:val="1"/>
      <w:numFmt w:val="decimal"/>
      <w:lvlText w:val="%1."/>
      <w:lvlJc w:val="left"/>
      <w:pPr>
        <w:tabs>
          <w:tab w:val="num" w:pos="786"/>
        </w:tabs>
        <w:ind w:left="786" w:hanging="360"/>
      </w:pPr>
      <w:rPr>
        <w:rFonts w:hint="default"/>
        <w:b w:val="0"/>
      </w:rPr>
    </w:lvl>
    <w:lvl w:ilvl="1" w:tplc="116A7AA4">
      <w:start w:val="1"/>
      <w:numFmt w:val="bullet"/>
      <w:lvlText w:val="-"/>
      <w:lvlJc w:val="left"/>
      <w:pPr>
        <w:tabs>
          <w:tab w:val="num" w:pos="1364"/>
        </w:tabs>
        <w:ind w:left="1364" w:hanging="360"/>
      </w:pPr>
      <w:rPr>
        <w:rFonts w:ascii="Times New Roman" w:eastAsia="Times New Roman" w:hAnsi="Times New Roman" w:cs="Times New Roman" w:hint="default"/>
      </w:rPr>
    </w:lvl>
    <w:lvl w:ilvl="2" w:tplc="0402001B" w:tentative="1">
      <w:start w:val="1"/>
      <w:numFmt w:val="lowerRoman"/>
      <w:lvlText w:val="%3."/>
      <w:lvlJc w:val="right"/>
      <w:pPr>
        <w:tabs>
          <w:tab w:val="num" w:pos="2084"/>
        </w:tabs>
        <w:ind w:left="2084" w:hanging="180"/>
      </w:pPr>
    </w:lvl>
    <w:lvl w:ilvl="3" w:tplc="0402000F" w:tentative="1">
      <w:start w:val="1"/>
      <w:numFmt w:val="decimal"/>
      <w:lvlText w:val="%4."/>
      <w:lvlJc w:val="left"/>
      <w:pPr>
        <w:tabs>
          <w:tab w:val="num" w:pos="2804"/>
        </w:tabs>
        <w:ind w:left="2804" w:hanging="360"/>
      </w:pPr>
    </w:lvl>
    <w:lvl w:ilvl="4" w:tplc="04020019" w:tentative="1">
      <w:start w:val="1"/>
      <w:numFmt w:val="lowerLetter"/>
      <w:lvlText w:val="%5."/>
      <w:lvlJc w:val="left"/>
      <w:pPr>
        <w:tabs>
          <w:tab w:val="num" w:pos="3524"/>
        </w:tabs>
        <w:ind w:left="3524" w:hanging="360"/>
      </w:pPr>
    </w:lvl>
    <w:lvl w:ilvl="5" w:tplc="0402001B" w:tentative="1">
      <w:start w:val="1"/>
      <w:numFmt w:val="lowerRoman"/>
      <w:lvlText w:val="%6."/>
      <w:lvlJc w:val="right"/>
      <w:pPr>
        <w:tabs>
          <w:tab w:val="num" w:pos="4244"/>
        </w:tabs>
        <w:ind w:left="4244" w:hanging="180"/>
      </w:pPr>
    </w:lvl>
    <w:lvl w:ilvl="6" w:tplc="0402000F" w:tentative="1">
      <w:start w:val="1"/>
      <w:numFmt w:val="decimal"/>
      <w:lvlText w:val="%7."/>
      <w:lvlJc w:val="left"/>
      <w:pPr>
        <w:tabs>
          <w:tab w:val="num" w:pos="4964"/>
        </w:tabs>
        <w:ind w:left="4964" w:hanging="360"/>
      </w:pPr>
    </w:lvl>
    <w:lvl w:ilvl="7" w:tplc="04020019" w:tentative="1">
      <w:start w:val="1"/>
      <w:numFmt w:val="lowerLetter"/>
      <w:lvlText w:val="%8."/>
      <w:lvlJc w:val="left"/>
      <w:pPr>
        <w:tabs>
          <w:tab w:val="num" w:pos="5684"/>
        </w:tabs>
        <w:ind w:left="5684" w:hanging="360"/>
      </w:pPr>
    </w:lvl>
    <w:lvl w:ilvl="8" w:tplc="0402001B" w:tentative="1">
      <w:start w:val="1"/>
      <w:numFmt w:val="lowerRoman"/>
      <w:lvlText w:val="%9."/>
      <w:lvlJc w:val="right"/>
      <w:pPr>
        <w:tabs>
          <w:tab w:val="num" w:pos="6404"/>
        </w:tabs>
        <w:ind w:left="6404" w:hanging="180"/>
      </w:pPr>
    </w:lvl>
  </w:abstractNum>
  <w:abstractNum w:abstractNumId="2" w15:restartNumberingAfterBreak="0">
    <w:nsid w:val="1DD65DB0"/>
    <w:multiLevelType w:val="hybridMultilevel"/>
    <w:tmpl w:val="E19E30D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24A15E9B"/>
    <w:multiLevelType w:val="hybridMultilevel"/>
    <w:tmpl w:val="3B70831E"/>
    <w:lvl w:ilvl="0" w:tplc="0402000F">
      <w:start w:val="1"/>
      <w:numFmt w:val="decimal"/>
      <w:lvlText w:val="%1."/>
      <w:lvlJc w:val="left"/>
      <w:pPr>
        <w:ind w:left="1146" w:hanging="360"/>
      </w:pPr>
    </w:lvl>
    <w:lvl w:ilvl="1" w:tplc="04020019" w:tentative="1">
      <w:start w:val="1"/>
      <w:numFmt w:val="lowerLetter"/>
      <w:lvlText w:val="%2."/>
      <w:lvlJc w:val="left"/>
      <w:pPr>
        <w:ind w:left="1866" w:hanging="360"/>
      </w:pPr>
    </w:lvl>
    <w:lvl w:ilvl="2" w:tplc="0402001B" w:tentative="1">
      <w:start w:val="1"/>
      <w:numFmt w:val="lowerRoman"/>
      <w:lvlText w:val="%3."/>
      <w:lvlJc w:val="right"/>
      <w:pPr>
        <w:ind w:left="2586" w:hanging="180"/>
      </w:pPr>
    </w:lvl>
    <w:lvl w:ilvl="3" w:tplc="0402000F" w:tentative="1">
      <w:start w:val="1"/>
      <w:numFmt w:val="decimal"/>
      <w:lvlText w:val="%4."/>
      <w:lvlJc w:val="left"/>
      <w:pPr>
        <w:ind w:left="3306" w:hanging="360"/>
      </w:pPr>
    </w:lvl>
    <w:lvl w:ilvl="4" w:tplc="04020019" w:tentative="1">
      <w:start w:val="1"/>
      <w:numFmt w:val="lowerLetter"/>
      <w:lvlText w:val="%5."/>
      <w:lvlJc w:val="left"/>
      <w:pPr>
        <w:ind w:left="4026" w:hanging="360"/>
      </w:pPr>
    </w:lvl>
    <w:lvl w:ilvl="5" w:tplc="0402001B" w:tentative="1">
      <w:start w:val="1"/>
      <w:numFmt w:val="lowerRoman"/>
      <w:lvlText w:val="%6."/>
      <w:lvlJc w:val="right"/>
      <w:pPr>
        <w:ind w:left="4746" w:hanging="180"/>
      </w:pPr>
    </w:lvl>
    <w:lvl w:ilvl="6" w:tplc="0402000F" w:tentative="1">
      <w:start w:val="1"/>
      <w:numFmt w:val="decimal"/>
      <w:lvlText w:val="%7."/>
      <w:lvlJc w:val="left"/>
      <w:pPr>
        <w:ind w:left="5466" w:hanging="360"/>
      </w:pPr>
    </w:lvl>
    <w:lvl w:ilvl="7" w:tplc="04020019" w:tentative="1">
      <w:start w:val="1"/>
      <w:numFmt w:val="lowerLetter"/>
      <w:lvlText w:val="%8."/>
      <w:lvlJc w:val="left"/>
      <w:pPr>
        <w:ind w:left="6186" w:hanging="360"/>
      </w:pPr>
    </w:lvl>
    <w:lvl w:ilvl="8" w:tplc="0402001B" w:tentative="1">
      <w:start w:val="1"/>
      <w:numFmt w:val="lowerRoman"/>
      <w:lvlText w:val="%9."/>
      <w:lvlJc w:val="right"/>
      <w:pPr>
        <w:ind w:left="6906" w:hanging="180"/>
      </w:pPr>
    </w:lvl>
  </w:abstractNum>
  <w:abstractNum w:abstractNumId="4" w15:restartNumberingAfterBreak="0">
    <w:nsid w:val="283D60BB"/>
    <w:multiLevelType w:val="hybridMultilevel"/>
    <w:tmpl w:val="B3B26C3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54353FF9"/>
    <w:multiLevelType w:val="hybridMultilevel"/>
    <w:tmpl w:val="E5AA699E"/>
    <w:lvl w:ilvl="0" w:tplc="5BFE98F6">
      <w:start w:val="65535"/>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843530D"/>
    <w:multiLevelType w:val="hybridMultilevel"/>
    <w:tmpl w:val="D3143B96"/>
    <w:lvl w:ilvl="0" w:tplc="5BFE98F6">
      <w:start w:val="65535"/>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7" w15:restartNumberingAfterBreak="0">
    <w:nsid w:val="663248D6"/>
    <w:multiLevelType w:val="hybridMultilevel"/>
    <w:tmpl w:val="F08E4016"/>
    <w:lvl w:ilvl="0" w:tplc="0402000F">
      <w:start w:val="3"/>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708C7411"/>
    <w:multiLevelType w:val="hybridMultilevel"/>
    <w:tmpl w:val="87B250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693DFE"/>
    <w:multiLevelType w:val="hybridMultilevel"/>
    <w:tmpl w:val="0A468256"/>
    <w:lvl w:ilvl="0" w:tplc="08090001">
      <w:start w:val="1"/>
      <w:numFmt w:val="bullet"/>
      <w:lvlText w:val=""/>
      <w:lvlJc w:val="left"/>
      <w:pPr>
        <w:ind w:left="1429" w:hanging="360"/>
      </w:pPr>
      <w:rPr>
        <w:rFonts w:ascii="Symbol" w:hAnsi="Symbol" w:hint="default"/>
      </w:rPr>
    </w:lvl>
    <w:lvl w:ilvl="1" w:tplc="A0D4610C">
      <w:numFmt w:val="bullet"/>
      <w:lvlText w:val="-"/>
      <w:lvlJc w:val="left"/>
      <w:pPr>
        <w:ind w:left="2584" w:hanging="795"/>
      </w:pPr>
      <w:rPr>
        <w:rFonts w:ascii="Times New Roman" w:eastAsia="Times New Roman" w:hAnsi="Times New Roman" w:cs="Times New Roman"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0"/>
    <w:lvlOverride w:ilvl="0">
      <w:lvl w:ilvl="0">
        <w:start w:val="65535"/>
        <w:numFmt w:val="bullet"/>
        <w:lvlText w:val="-"/>
        <w:legacy w:legacy="1" w:legacySpace="0" w:legacyIndent="328"/>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335"/>
        <w:lvlJc w:val="left"/>
        <w:rPr>
          <w:rFonts w:ascii="Times New Roman" w:hAnsi="Times New Roman" w:cs="Times New Roman" w:hint="default"/>
        </w:rPr>
      </w:lvl>
    </w:lvlOverride>
  </w:num>
  <w:num w:numId="3">
    <w:abstractNumId w:val="4"/>
  </w:num>
  <w:num w:numId="4">
    <w:abstractNumId w:val="9"/>
  </w:num>
  <w:num w:numId="5">
    <w:abstractNumId w:val="5"/>
  </w:num>
  <w:num w:numId="6">
    <w:abstractNumId w:val="6"/>
  </w:num>
  <w:num w:numId="7">
    <w:abstractNumId w:val="8"/>
  </w:num>
  <w:num w:numId="8">
    <w:abstractNumId w:val="7"/>
  </w:num>
  <w:num w:numId="9">
    <w:abstractNumId w:val="2"/>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C36"/>
    <w:rsid w:val="00004510"/>
    <w:rsid w:val="00012F45"/>
    <w:rsid w:val="00014473"/>
    <w:rsid w:val="00014AB1"/>
    <w:rsid w:val="0001651C"/>
    <w:rsid w:val="00031AAC"/>
    <w:rsid w:val="00034CF9"/>
    <w:rsid w:val="000467CE"/>
    <w:rsid w:val="00047D26"/>
    <w:rsid w:val="00050518"/>
    <w:rsid w:val="00056509"/>
    <w:rsid w:val="0006719F"/>
    <w:rsid w:val="00067521"/>
    <w:rsid w:val="00070C36"/>
    <w:rsid w:val="000942B4"/>
    <w:rsid w:val="000A5660"/>
    <w:rsid w:val="000B3F40"/>
    <w:rsid w:val="000B66AD"/>
    <w:rsid w:val="000C0BE4"/>
    <w:rsid w:val="000C6A24"/>
    <w:rsid w:val="00101488"/>
    <w:rsid w:val="00120BCC"/>
    <w:rsid w:val="00124E0E"/>
    <w:rsid w:val="0012798D"/>
    <w:rsid w:val="0014447F"/>
    <w:rsid w:val="001526BB"/>
    <w:rsid w:val="001719C4"/>
    <w:rsid w:val="001760E8"/>
    <w:rsid w:val="001775BB"/>
    <w:rsid w:val="00177B32"/>
    <w:rsid w:val="00186EF4"/>
    <w:rsid w:val="001A6BA1"/>
    <w:rsid w:val="001B69F7"/>
    <w:rsid w:val="001C2AD1"/>
    <w:rsid w:val="001D1729"/>
    <w:rsid w:val="001F4371"/>
    <w:rsid w:val="002015A0"/>
    <w:rsid w:val="00206A8D"/>
    <w:rsid w:val="002204F6"/>
    <w:rsid w:val="002258D3"/>
    <w:rsid w:val="00236AFF"/>
    <w:rsid w:val="002508AB"/>
    <w:rsid w:val="0026314B"/>
    <w:rsid w:val="00283D25"/>
    <w:rsid w:val="002B1C51"/>
    <w:rsid w:val="002C5636"/>
    <w:rsid w:val="002D40B8"/>
    <w:rsid w:val="002D55E1"/>
    <w:rsid w:val="002E0254"/>
    <w:rsid w:val="002E13C9"/>
    <w:rsid w:val="002F66AA"/>
    <w:rsid w:val="002F7F3E"/>
    <w:rsid w:val="0030764A"/>
    <w:rsid w:val="003277DD"/>
    <w:rsid w:val="00337DA1"/>
    <w:rsid w:val="00342A4C"/>
    <w:rsid w:val="00347099"/>
    <w:rsid w:val="00352F0E"/>
    <w:rsid w:val="00364BE2"/>
    <w:rsid w:val="00375CB7"/>
    <w:rsid w:val="00390496"/>
    <w:rsid w:val="00395986"/>
    <w:rsid w:val="00396B75"/>
    <w:rsid w:val="003C5CB5"/>
    <w:rsid w:val="003C7891"/>
    <w:rsid w:val="003D165A"/>
    <w:rsid w:val="003E1D50"/>
    <w:rsid w:val="0040300A"/>
    <w:rsid w:val="004035E6"/>
    <w:rsid w:val="00412327"/>
    <w:rsid w:val="0041373E"/>
    <w:rsid w:val="00415EC7"/>
    <w:rsid w:val="00416113"/>
    <w:rsid w:val="00416F29"/>
    <w:rsid w:val="0042192C"/>
    <w:rsid w:val="00434146"/>
    <w:rsid w:val="004362E5"/>
    <w:rsid w:val="00451653"/>
    <w:rsid w:val="0048662C"/>
    <w:rsid w:val="00487D21"/>
    <w:rsid w:val="004A2E1E"/>
    <w:rsid w:val="004C1FD9"/>
    <w:rsid w:val="004C67F6"/>
    <w:rsid w:val="004C77AC"/>
    <w:rsid w:val="004E1189"/>
    <w:rsid w:val="00507300"/>
    <w:rsid w:val="005105BF"/>
    <w:rsid w:val="0051128A"/>
    <w:rsid w:val="00521E96"/>
    <w:rsid w:val="00532E36"/>
    <w:rsid w:val="00542662"/>
    <w:rsid w:val="0055601C"/>
    <w:rsid w:val="00581837"/>
    <w:rsid w:val="00587A40"/>
    <w:rsid w:val="00587BB2"/>
    <w:rsid w:val="005971C7"/>
    <w:rsid w:val="005B580E"/>
    <w:rsid w:val="005C30F0"/>
    <w:rsid w:val="005E1FB6"/>
    <w:rsid w:val="005E5B54"/>
    <w:rsid w:val="006206AC"/>
    <w:rsid w:val="00632D73"/>
    <w:rsid w:val="00643B47"/>
    <w:rsid w:val="0064533C"/>
    <w:rsid w:val="00660F22"/>
    <w:rsid w:val="006676AD"/>
    <w:rsid w:val="006A0F78"/>
    <w:rsid w:val="006C5172"/>
    <w:rsid w:val="007125E0"/>
    <w:rsid w:val="007169E6"/>
    <w:rsid w:val="00735F5A"/>
    <w:rsid w:val="00752C28"/>
    <w:rsid w:val="0078555C"/>
    <w:rsid w:val="007E07AD"/>
    <w:rsid w:val="007E1541"/>
    <w:rsid w:val="007E32D3"/>
    <w:rsid w:val="008006AF"/>
    <w:rsid w:val="00824098"/>
    <w:rsid w:val="008310B2"/>
    <w:rsid w:val="00842D1D"/>
    <w:rsid w:val="008513D7"/>
    <w:rsid w:val="00881B56"/>
    <w:rsid w:val="00890972"/>
    <w:rsid w:val="008A6A7C"/>
    <w:rsid w:val="008B3702"/>
    <w:rsid w:val="008E310F"/>
    <w:rsid w:val="008F33C1"/>
    <w:rsid w:val="009151EF"/>
    <w:rsid w:val="009155A0"/>
    <w:rsid w:val="00962359"/>
    <w:rsid w:val="00964047"/>
    <w:rsid w:val="00995143"/>
    <w:rsid w:val="009A439D"/>
    <w:rsid w:val="009A7B1E"/>
    <w:rsid w:val="009C2340"/>
    <w:rsid w:val="009E0A18"/>
    <w:rsid w:val="009E797A"/>
    <w:rsid w:val="00A12B40"/>
    <w:rsid w:val="00A1458D"/>
    <w:rsid w:val="00A20E97"/>
    <w:rsid w:val="00A27559"/>
    <w:rsid w:val="00A3631D"/>
    <w:rsid w:val="00A5797C"/>
    <w:rsid w:val="00A61CA5"/>
    <w:rsid w:val="00A64BC3"/>
    <w:rsid w:val="00A86D0C"/>
    <w:rsid w:val="00A93DD0"/>
    <w:rsid w:val="00AA2FF6"/>
    <w:rsid w:val="00AA5DF6"/>
    <w:rsid w:val="00AB3E3E"/>
    <w:rsid w:val="00AB4945"/>
    <w:rsid w:val="00AC7E45"/>
    <w:rsid w:val="00AD132C"/>
    <w:rsid w:val="00AE00A6"/>
    <w:rsid w:val="00AE01F3"/>
    <w:rsid w:val="00B03205"/>
    <w:rsid w:val="00B23BC7"/>
    <w:rsid w:val="00B24261"/>
    <w:rsid w:val="00B42E5E"/>
    <w:rsid w:val="00B65273"/>
    <w:rsid w:val="00B85E4E"/>
    <w:rsid w:val="00B8659B"/>
    <w:rsid w:val="00B90098"/>
    <w:rsid w:val="00B926A4"/>
    <w:rsid w:val="00B97958"/>
    <w:rsid w:val="00B97DC6"/>
    <w:rsid w:val="00BA038C"/>
    <w:rsid w:val="00BA327B"/>
    <w:rsid w:val="00BC44F8"/>
    <w:rsid w:val="00BE06B2"/>
    <w:rsid w:val="00BE7605"/>
    <w:rsid w:val="00C02371"/>
    <w:rsid w:val="00C12F01"/>
    <w:rsid w:val="00C2072B"/>
    <w:rsid w:val="00C42F77"/>
    <w:rsid w:val="00C45845"/>
    <w:rsid w:val="00C50E5E"/>
    <w:rsid w:val="00C565B8"/>
    <w:rsid w:val="00C57BE2"/>
    <w:rsid w:val="00C64B76"/>
    <w:rsid w:val="00C728CB"/>
    <w:rsid w:val="00C872C6"/>
    <w:rsid w:val="00CA1F4D"/>
    <w:rsid w:val="00CA28B7"/>
    <w:rsid w:val="00CA4E38"/>
    <w:rsid w:val="00CC4429"/>
    <w:rsid w:val="00CC7E6C"/>
    <w:rsid w:val="00D13E20"/>
    <w:rsid w:val="00D237F2"/>
    <w:rsid w:val="00D81A36"/>
    <w:rsid w:val="00DB440F"/>
    <w:rsid w:val="00DC2FB1"/>
    <w:rsid w:val="00DC3189"/>
    <w:rsid w:val="00DC39FB"/>
    <w:rsid w:val="00DC79AB"/>
    <w:rsid w:val="00DE20B1"/>
    <w:rsid w:val="00DF3AD8"/>
    <w:rsid w:val="00DF6B9B"/>
    <w:rsid w:val="00E02C6B"/>
    <w:rsid w:val="00E06845"/>
    <w:rsid w:val="00E25363"/>
    <w:rsid w:val="00E2555B"/>
    <w:rsid w:val="00E46B13"/>
    <w:rsid w:val="00E471B5"/>
    <w:rsid w:val="00E624FC"/>
    <w:rsid w:val="00E6403D"/>
    <w:rsid w:val="00E6733D"/>
    <w:rsid w:val="00E7428A"/>
    <w:rsid w:val="00E77734"/>
    <w:rsid w:val="00E93CEB"/>
    <w:rsid w:val="00EA00CD"/>
    <w:rsid w:val="00EC189E"/>
    <w:rsid w:val="00EC76F7"/>
    <w:rsid w:val="00ED094C"/>
    <w:rsid w:val="00ED3590"/>
    <w:rsid w:val="00ED71C0"/>
    <w:rsid w:val="00EE2C2F"/>
    <w:rsid w:val="00EE4609"/>
    <w:rsid w:val="00EF4AB4"/>
    <w:rsid w:val="00F05CED"/>
    <w:rsid w:val="00F12E18"/>
    <w:rsid w:val="00F5182D"/>
    <w:rsid w:val="00F54FC0"/>
    <w:rsid w:val="00F84BE9"/>
    <w:rsid w:val="00FA2BD2"/>
    <w:rsid w:val="00FA7577"/>
    <w:rsid w:val="00FB3619"/>
    <w:rsid w:val="00FB6C17"/>
    <w:rsid w:val="00FC1CD3"/>
    <w:rsid w:val="00FF381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3EBC2B50"/>
  <w15:docId w15:val="{641928C4-7B5D-4124-919E-936D43CCA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01488"/>
    <w:pPr>
      <w:widowControl/>
      <w:tabs>
        <w:tab w:val="left" w:pos="709"/>
      </w:tabs>
      <w:autoSpaceDE/>
      <w:autoSpaceDN/>
      <w:adjustRightInd/>
      <w:spacing w:before="120" w:after="120"/>
      <w:jc w:val="both"/>
    </w:pPr>
    <w:rPr>
      <w:rFonts w:ascii="Tahoma" w:hAnsi="Tahoma"/>
      <w:sz w:val="24"/>
      <w:lang w:val="pl-PL" w:eastAsia="pl-PL"/>
    </w:rPr>
  </w:style>
  <w:style w:type="paragraph" w:styleId="FootnoteText">
    <w:name w:val="footnote text"/>
    <w:basedOn w:val="Normal"/>
    <w:link w:val="FootnoteTextChar"/>
    <w:semiHidden/>
    <w:rsid w:val="007E07AD"/>
  </w:style>
  <w:style w:type="character" w:styleId="FootnoteReference">
    <w:name w:val="footnote reference"/>
    <w:semiHidden/>
    <w:rsid w:val="007E07AD"/>
    <w:rPr>
      <w:vertAlign w:val="superscript"/>
    </w:rPr>
  </w:style>
  <w:style w:type="paragraph" w:styleId="Header">
    <w:name w:val="header"/>
    <w:basedOn w:val="Normal"/>
    <w:link w:val="HeaderChar"/>
    <w:uiPriority w:val="99"/>
    <w:rsid w:val="00AB3E3E"/>
    <w:pPr>
      <w:suppressLineNumbers/>
      <w:tabs>
        <w:tab w:val="center" w:pos="4152"/>
        <w:tab w:val="right" w:pos="8305"/>
      </w:tabs>
      <w:suppressAutoHyphens/>
      <w:autoSpaceDE/>
      <w:autoSpaceDN/>
      <w:adjustRightInd/>
    </w:pPr>
    <w:rPr>
      <w:rFonts w:eastAsia="HG Mincho Light J"/>
      <w:color w:val="000000"/>
      <w:sz w:val="24"/>
      <w:lang w:val="en-US"/>
    </w:rPr>
  </w:style>
  <w:style w:type="paragraph" w:customStyle="1" w:styleId="Index">
    <w:name w:val="Index"/>
    <w:basedOn w:val="Normal"/>
    <w:rsid w:val="00AB3E3E"/>
    <w:pPr>
      <w:suppressLineNumbers/>
      <w:suppressAutoHyphens/>
      <w:autoSpaceDE/>
      <w:autoSpaceDN/>
      <w:adjustRightInd/>
    </w:pPr>
    <w:rPr>
      <w:rFonts w:eastAsia="HG Mincho Light J"/>
      <w:color w:val="000000"/>
      <w:sz w:val="24"/>
      <w:lang w:val="en-US"/>
    </w:rPr>
  </w:style>
  <w:style w:type="paragraph" w:customStyle="1" w:styleId="TableContents">
    <w:name w:val="Table Contents"/>
    <w:basedOn w:val="BodyText"/>
    <w:rsid w:val="00AB3E3E"/>
    <w:pPr>
      <w:suppressLineNumbers/>
      <w:suppressAutoHyphens/>
      <w:autoSpaceDE/>
      <w:autoSpaceDN/>
      <w:adjustRightInd/>
    </w:pPr>
    <w:rPr>
      <w:rFonts w:eastAsia="HG Mincho Light J"/>
      <w:color w:val="000000"/>
      <w:sz w:val="24"/>
      <w:lang w:val="en-US"/>
    </w:rPr>
  </w:style>
  <w:style w:type="paragraph" w:styleId="TOC6">
    <w:name w:val="toc 6"/>
    <w:basedOn w:val="Normal"/>
    <w:next w:val="Normal"/>
    <w:autoRedefine/>
    <w:semiHidden/>
    <w:rsid w:val="00AB3E3E"/>
    <w:pPr>
      <w:suppressAutoHyphens/>
      <w:autoSpaceDE/>
      <w:autoSpaceDN/>
      <w:adjustRightInd/>
      <w:spacing w:beforeAutospacing="1" w:afterAutospacing="1"/>
      <w:jc w:val="center"/>
    </w:pPr>
    <w:rPr>
      <w:rFonts w:eastAsia="HG Mincho Light J"/>
      <w:b/>
      <w:color w:val="000000"/>
      <w:sz w:val="18"/>
      <w:szCs w:val="18"/>
    </w:rPr>
  </w:style>
  <w:style w:type="character" w:styleId="Hyperlink">
    <w:name w:val="Hyperlink"/>
    <w:rsid w:val="00AB3E3E"/>
    <w:rPr>
      <w:color w:val="0000FF"/>
      <w:u w:val="single"/>
    </w:rPr>
  </w:style>
  <w:style w:type="paragraph" w:styleId="BodyText">
    <w:name w:val="Body Text"/>
    <w:basedOn w:val="Normal"/>
    <w:rsid w:val="00AB3E3E"/>
    <w:pPr>
      <w:spacing w:after="120"/>
    </w:pPr>
  </w:style>
  <w:style w:type="paragraph" w:styleId="BalloonText">
    <w:name w:val="Balloon Text"/>
    <w:basedOn w:val="Normal"/>
    <w:semiHidden/>
    <w:rsid w:val="00AB3E3E"/>
    <w:rPr>
      <w:rFonts w:ascii="Tahoma" w:hAnsi="Tahoma" w:cs="Tahoma"/>
      <w:sz w:val="16"/>
      <w:szCs w:val="16"/>
    </w:rPr>
  </w:style>
  <w:style w:type="paragraph" w:styleId="Footer">
    <w:name w:val="footer"/>
    <w:basedOn w:val="Normal"/>
    <w:rsid w:val="003D165A"/>
    <w:pPr>
      <w:tabs>
        <w:tab w:val="center" w:pos="4536"/>
        <w:tab w:val="right" w:pos="9072"/>
      </w:tabs>
    </w:pPr>
  </w:style>
  <w:style w:type="character" w:styleId="PageNumber">
    <w:name w:val="page number"/>
    <w:basedOn w:val="DefaultParagraphFont"/>
    <w:rsid w:val="003D165A"/>
  </w:style>
  <w:style w:type="paragraph" w:styleId="NormalWeb">
    <w:name w:val="Normal (Web)"/>
    <w:aliases w:val="Normal (Web) Char"/>
    <w:basedOn w:val="Normal"/>
    <w:link w:val="NormalWebChar1"/>
    <w:rsid w:val="000C6A24"/>
    <w:pPr>
      <w:widowControl/>
      <w:autoSpaceDE/>
      <w:autoSpaceDN/>
      <w:adjustRightInd/>
      <w:spacing w:before="100" w:beforeAutospacing="1" w:after="100" w:afterAutospacing="1"/>
    </w:pPr>
    <w:rPr>
      <w:sz w:val="24"/>
      <w:szCs w:val="24"/>
    </w:rPr>
  </w:style>
  <w:style w:type="character" w:customStyle="1" w:styleId="NormalWebChar1">
    <w:name w:val="Normal (Web) Char1"/>
    <w:aliases w:val="Normal (Web) Char Char"/>
    <w:link w:val="NormalWeb"/>
    <w:rsid w:val="000C6A24"/>
    <w:rPr>
      <w:sz w:val="24"/>
      <w:szCs w:val="24"/>
    </w:rPr>
  </w:style>
  <w:style w:type="paragraph" w:styleId="ListParagraph">
    <w:name w:val="List Paragraph"/>
    <w:basedOn w:val="Normal"/>
    <w:uiPriority w:val="34"/>
    <w:qFormat/>
    <w:rsid w:val="004C77AC"/>
    <w:pPr>
      <w:ind w:left="720"/>
      <w:contextualSpacing/>
    </w:pPr>
  </w:style>
  <w:style w:type="character" w:customStyle="1" w:styleId="HeaderChar">
    <w:name w:val="Header Char"/>
    <w:basedOn w:val="DefaultParagraphFont"/>
    <w:link w:val="Header"/>
    <w:uiPriority w:val="99"/>
    <w:rsid w:val="001760E8"/>
    <w:rPr>
      <w:rFonts w:eastAsia="HG Mincho Light J"/>
      <w:color w:val="000000"/>
      <w:sz w:val="24"/>
      <w:lang w:val="en-US"/>
    </w:rPr>
  </w:style>
  <w:style w:type="table" w:styleId="TableGrid">
    <w:name w:val="Table Grid"/>
    <w:basedOn w:val="TableNormal"/>
    <w:rsid w:val="001760E8"/>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3277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520969">
      <w:bodyDiv w:val="1"/>
      <w:marLeft w:val="0"/>
      <w:marRight w:val="0"/>
      <w:marTop w:val="0"/>
      <w:marBottom w:val="0"/>
      <w:divBdr>
        <w:top w:val="none" w:sz="0" w:space="0" w:color="auto"/>
        <w:left w:val="none" w:sz="0" w:space="0" w:color="auto"/>
        <w:bottom w:val="none" w:sz="0" w:space="0" w:color="auto"/>
        <w:right w:val="none" w:sz="0" w:space="0" w:color="auto"/>
      </w:divBdr>
    </w:div>
    <w:div w:id="582878635">
      <w:bodyDiv w:val="1"/>
      <w:marLeft w:val="0"/>
      <w:marRight w:val="0"/>
      <w:marTop w:val="0"/>
      <w:marBottom w:val="0"/>
      <w:divBdr>
        <w:top w:val="none" w:sz="0" w:space="0" w:color="auto"/>
        <w:left w:val="none" w:sz="0" w:space="0" w:color="auto"/>
        <w:bottom w:val="none" w:sz="0" w:space="0" w:color="auto"/>
        <w:right w:val="none" w:sz="0" w:space="0" w:color="auto"/>
      </w:divBdr>
    </w:div>
    <w:div w:id="642779365">
      <w:bodyDiv w:val="1"/>
      <w:marLeft w:val="0"/>
      <w:marRight w:val="0"/>
      <w:marTop w:val="0"/>
      <w:marBottom w:val="0"/>
      <w:divBdr>
        <w:top w:val="none" w:sz="0" w:space="0" w:color="auto"/>
        <w:left w:val="none" w:sz="0" w:space="0" w:color="auto"/>
        <w:bottom w:val="none" w:sz="0" w:space="0" w:color="auto"/>
        <w:right w:val="none" w:sz="0" w:space="0" w:color="auto"/>
      </w:divBdr>
    </w:div>
    <w:div w:id="1229726367">
      <w:bodyDiv w:val="1"/>
      <w:marLeft w:val="0"/>
      <w:marRight w:val="0"/>
      <w:marTop w:val="0"/>
      <w:marBottom w:val="0"/>
      <w:divBdr>
        <w:top w:val="none" w:sz="0" w:space="0" w:color="auto"/>
        <w:left w:val="none" w:sz="0" w:space="0" w:color="auto"/>
        <w:bottom w:val="none" w:sz="0" w:space="0" w:color="auto"/>
        <w:right w:val="none" w:sz="0" w:space="0" w:color="auto"/>
      </w:divBdr>
    </w:div>
    <w:div w:id="1980186739">
      <w:bodyDiv w:val="1"/>
      <w:marLeft w:val="0"/>
      <w:marRight w:val="0"/>
      <w:marTop w:val="0"/>
      <w:marBottom w:val="0"/>
      <w:divBdr>
        <w:top w:val="none" w:sz="0" w:space="0" w:color="auto"/>
        <w:left w:val="none" w:sz="0" w:space="0" w:color="auto"/>
        <w:bottom w:val="none" w:sz="0" w:space="0" w:color="auto"/>
        <w:right w:val="none" w:sz="0" w:space="0" w:color="auto"/>
      </w:divBdr>
    </w:div>
    <w:div w:id="2003577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5</Pages>
  <Words>1333</Words>
  <Characters>7600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Образец ФАР - бенефициенти</vt:lpstr>
    </vt:vector>
  </TitlesOfParts>
  <Company/>
  <LinksUpToDate>false</LinksUpToDate>
  <CharactersWithSpaces>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 ФАР - бенефициенти</dc:title>
  <dc:subject/>
  <dc:creator>Iva Koleva</dc:creator>
  <cp:keywords/>
  <cp:lastModifiedBy>user</cp:lastModifiedBy>
  <cp:revision>12</cp:revision>
  <dcterms:created xsi:type="dcterms:W3CDTF">2022-07-14T10:41:00Z</dcterms:created>
  <dcterms:modified xsi:type="dcterms:W3CDTF">2022-08-17T08:26:00Z</dcterms:modified>
</cp:coreProperties>
</file>